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D5" w:rsidRPr="004C5ED3" w:rsidRDefault="007D7AD5" w:rsidP="007D7AD5">
      <w:pPr>
        <w:tabs>
          <w:tab w:val="left" w:pos="567"/>
        </w:tabs>
      </w:pPr>
    </w:p>
    <w:tbl>
      <w:tblPr>
        <w:tblW w:w="14857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91"/>
        <w:gridCol w:w="4993"/>
        <w:gridCol w:w="4678"/>
        <w:gridCol w:w="567"/>
        <w:gridCol w:w="709"/>
        <w:gridCol w:w="1559"/>
      </w:tblGrid>
      <w:tr w:rsidR="007D7AD5" w:rsidRPr="003D3A95" w:rsidTr="006B1ACB">
        <w:trPr>
          <w:cantSplit/>
          <w:trHeight w:val="965"/>
        </w:trPr>
        <w:tc>
          <w:tcPr>
            <w:tcW w:w="23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7AD5" w:rsidRPr="003D3A95" w:rsidRDefault="007D7AD5" w:rsidP="008979D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7AD5" w:rsidRPr="003D3A95" w:rsidRDefault="007D7AD5" w:rsidP="006B1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3A95">
              <w:rPr>
                <w:rFonts w:ascii="Arial Narrow" w:hAnsi="Arial Narrow"/>
                <w:b/>
                <w:sz w:val="20"/>
                <w:szCs w:val="20"/>
              </w:rPr>
              <w:t>Anotace (česky)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7AD5" w:rsidRPr="003D3A95" w:rsidRDefault="007D7AD5" w:rsidP="006B1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3A95">
              <w:rPr>
                <w:rFonts w:ascii="Arial Narrow" w:hAnsi="Arial Narrow"/>
                <w:b/>
                <w:sz w:val="20"/>
                <w:szCs w:val="20"/>
              </w:rPr>
              <w:t>Anotace (anglicky)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D7AD5" w:rsidRPr="003D3A95" w:rsidRDefault="007D7AD5" w:rsidP="006B1A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3A95">
              <w:rPr>
                <w:rFonts w:ascii="Arial Narrow" w:hAnsi="Arial Narrow"/>
                <w:b/>
                <w:sz w:val="20"/>
                <w:szCs w:val="20"/>
              </w:rPr>
              <w:t>Školitel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D7AD5" w:rsidRPr="003D3A95" w:rsidRDefault="007D7AD5" w:rsidP="006B1A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3A95">
              <w:rPr>
                <w:rFonts w:ascii="Arial Narrow" w:hAnsi="Arial Narrow"/>
                <w:b/>
                <w:sz w:val="20"/>
                <w:szCs w:val="20"/>
              </w:rPr>
              <w:t>Školitel-specialista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7AD5" w:rsidRPr="003D3A95" w:rsidRDefault="007D7AD5" w:rsidP="006B1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3A95">
              <w:rPr>
                <w:rFonts w:ascii="Arial Narrow" w:hAnsi="Arial Narrow"/>
                <w:b/>
                <w:sz w:val="20"/>
                <w:szCs w:val="20"/>
              </w:rPr>
              <w:t>Číslo a název projektu/grantu</w:t>
            </w:r>
          </w:p>
        </w:tc>
      </w:tr>
      <w:tr w:rsidR="007D7AD5" w:rsidRPr="003D3A95" w:rsidTr="006B1ACB">
        <w:trPr>
          <w:cantSplit/>
          <w:trHeight w:val="6037"/>
        </w:trPr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6398C" w:rsidRPr="008B05D2" w:rsidRDefault="0076398C" w:rsidP="00302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 New"/>
              </w:rPr>
            </w:pPr>
            <w:bookmarkStart w:id="0" w:name="_GoBack" w:colFirst="0" w:colLast="1"/>
            <w:r w:rsidRPr="008B05D2">
              <w:rPr>
                <w:rFonts w:asciiTheme="majorHAnsi" w:hAnsiTheme="majorHAnsi" w:cs="Courier New"/>
              </w:rPr>
              <w:t xml:space="preserve">Metody </w:t>
            </w:r>
            <w:r w:rsidR="00554B35" w:rsidRPr="008B05D2">
              <w:rPr>
                <w:rFonts w:asciiTheme="majorHAnsi" w:hAnsiTheme="majorHAnsi" w:cs="Courier New"/>
              </w:rPr>
              <w:t>molekulární biologie</w:t>
            </w:r>
            <w:r w:rsidRPr="008B05D2">
              <w:rPr>
                <w:rFonts w:asciiTheme="majorHAnsi" w:hAnsiTheme="majorHAnsi" w:cs="Courier New"/>
              </w:rPr>
              <w:t xml:space="preserve"> při studiu exprese RNA v experimentálním modelu</w:t>
            </w:r>
          </w:p>
          <w:p w:rsidR="007D7AD5" w:rsidRPr="008B05D2" w:rsidRDefault="007D7AD5" w:rsidP="00302CC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double" w:sz="4" w:space="0" w:color="auto"/>
            </w:tcBorders>
            <w:textDirection w:val="btLr"/>
            <w:vAlign w:val="center"/>
          </w:tcPr>
          <w:p w:rsidR="001262D7" w:rsidRPr="008B05D2" w:rsidRDefault="001262D7" w:rsidP="00302CC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B05D2">
              <w:rPr>
                <w:rFonts w:asciiTheme="majorHAnsi" w:hAnsiTheme="majorHAnsi"/>
              </w:rPr>
              <w:t>The</w:t>
            </w:r>
            <w:proofErr w:type="spellEnd"/>
            <w:r w:rsidRPr="008B05D2">
              <w:rPr>
                <w:rFonts w:asciiTheme="majorHAnsi" w:hAnsiTheme="majorHAnsi"/>
              </w:rPr>
              <w:t xml:space="preserve"> </w:t>
            </w:r>
            <w:proofErr w:type="spellStart"/>
            <w:r w:rsidRPr="008B05D2">
              <w:rPr>
                <w:rFonts w:asciiTheme="majorHAnsi" w:hAnsiTheme="majorHAnsi"/>
              </w:rPr>
              <w:t>methods</w:t>
            </w:r>
            <w:proofErr w:type="spellEnd"/>
            <w:r w:rsidRPr="008B05D2">
              <w:rPr>
                <w:rFonts w:asciiTheme="majorHAnsi" w:hAnsiTheme="majorHAnsi"/>
              </w:rPr>
              <w:t xml:space="preserve"> </w:t>
            </w:r>
            <w:proofErr w:type="spellStart"/>
            <w:r w:rsidRPr="008B05D2">
              <w:rPr>
                <w:rFonts w:asciiTheme="majorHAnsi" w:hAnsiTheme="majorHAnsi"/>
              </w:rPr>
              <w:t>of</w:t>
            </w:r>
            <w:proofErr w:type="spellEnd"/>
            <w:r w:rsidRPr="008B05D2">
              <w:rPr>
                <w:rFonts w:asciiTheme="majorHAnsi" w:hAnsiTheme="majorHAnsi"/>
              </w:rPr>
              <w:t xml:space="preserve"> </w:t>
            </w:r>
            <w:r w:rsidR="00554B35" w:rsidRPr="008B05D2">
              <w:rPr>
                <w:rFonts w:asciiTheme="majorHAnsi" w:hAnsiTheme="majorHAnsi"/>
              </w:rPr>
              <w:t xml:space="preserve"> </w:t>
            </w:r>
            <w:proofErr w:type="spellStart"/>
            <w:r w:rsidR="00554B35" w:rsidRPr="008B05D2">
              <w:rPr>
                <w:rFonts w:asciiTheme="majorHAnsi" w:hAnsiTheme="majorHAnsi"/>
              </w:rPr>
              <w:t>molecular</w:t>
            </w:r>
            <w:proofErr w:type="spellEnd"/>
            <w:r w:rsidR="00554B35" w:rsidRPr="008B05D2">
              <w:rPr>
                <w:rFonts w:asciiTheme="majorHAnsi" w:hAnsiTheme="majorHAnsi"/>
              </w:rPr>
              <w:t xml:space="preserve"> biology </w:t>
            </w:r>
            <w:r w:rsidRPr="008B05D2">
              <w:rPr>
                <w:rFonts w:asciiTheme="majorHAnsi" w:hAnsiTheme="majorHAnsi"/>
              </w:rPr>
              <w:t xml:space="preserve">in study </w:t>
            </w:r>
            <w:proofErr w:type="spellStart"/>
            <w:r w:rsidRPr="008B05D2">
              <w:rPr>
                <w:rFonts w:asciiTheme="majorHAnsi" w:hAnsiTheme="majorHAnsi"/>
              </w:rPr>
              <w:t>of</w:t>
            </w:r>
            <w:proofErr w:type="spellEnd"/>
            <w:r w:rsidRPr="008B05D2">
              <w:rPr>
                <w:rFonts w:asciiTheme="majorHAnsi" w:hAnsiTheme="majorHAnsi"/>
              </w:rPr>
              <w:t xml:space="preserve"> RNA </w:t>
            </w:r>
            <w:proofErr w:type="spellStart"/>
            <w:r w:rsidRPr="008B05D2">
              <w:rPr>
                <w:rFonts w:asciiTheme="majorHAnsi" w:hAnsiTheme="majorHAnsi"/>
              </w:rPr>
              <w:t>expression</w:t>
            </w:r>
            <w:proofErr w:type="spellEnd"/>
            <w:r w:rsidRPr="008B05D2">
              <w:rPr>
                <w:rFonts w:asciiTheme="majorHAnsi" w:hAnsiTheme="majorHAnsi"/>
              </w:rPr>
              <w:t xml:space="preserve"> in </w:t>
            </w:r>
            <w:proofErr w:type="spellStart"/>
            <w:r w:rsidRPr="008B05D2">
              <w:rPr>
                <w:rFonts w:asciiTheme="majorHAnsi" w:hAnsiTheme="majorHAnsi"/>
              </w:rPr>
              <w:t>experimental</w:t>
            </w:r>
            <w:proofErr w:type="spellEnd"/>
            <w:r w:rsidRPr="008B05D2">
              <w:rPr>
                <w:rFonts w:asciiTheme="majorHAnsi" w:hAnsiTheme="majorHAnsi"/>
              </w:rPr>
              <w:t xml:space="preserve"> model</w:t>
            </w:r>
          </w:p>
          <w:p w:rsidR="007D7AD5" w:rsidRPr="008B05D2" w:rsidRDefault="007D7AD5" w:rsidP="00302CC5">
            <w:pPr>
              <w:pStyle w:val="Nadpis3"/>
              <w:spacing w:before="0" w:beforeAutospacing="0"/>
              <w:jc w:val="center"/>
              <w:rPr>
                <w:b w:val="0"/>
                <w:sz w:val="28"/>
                <w:szCs w:val="28"/>
                <w:lang w:val="cs-CZ"/>
              </w:rPr>
            </w:pPr>
          </w:p>
        </w:tc>
        <w:tc>
          <w:tcPr>
            <w:tcW w:w="4993" w:type="dxa"/>
            <w:tcBorders>
              <w:top w:val="double" w:sz="4" w:space="0" w:color="auto"/>
            </w:tcBorders>
          </w:tcPr>
          <w:p w:rsidR="007D7AD5" w:rsidRPr="008B05D2" w:rsidRDefault="007D7AD5" w:rsidP="006B1ACB"/>
          <w:p w:rsidR="00C84EFC" w:rsidRPr="008B05D2" w:rsidRDefault="00B14B8F" w:rsidP="00F870FC">
            <w:r w:rsidRPr="008B05D2">
              <w:t xml:space="preserve">Systémová analýza je vysoce účinný prostředek </w:t>
            </w:r>
            <w:r w:rsidR="008B05D2">
              <w:t xml:space="preserve">pro studium genetické regulace </w:t>
            </w:r>
            <w:r w:rsidRPr="008B05D2">
              <w:t xml:space="preserve">molekulárních sítí, které se účastní </w:t>
            </w:r>
            <w:proofErr w:type="spellStart"/>
            <w:r w:rsidRPr="008B05D2">
              <w:t>specifkých</w:t>
            </w:r>
            <w:proofErr w:type="spellEnd"/>
            <w:r w:rsidRPr="008B05D2">
              <w:t xml:space="preserve"> procesů nebo chorob. Metoda je založena na </w:t>
            </w:r>
            <w:proofErr w:type="spellStart"/>
            <w:r w:rsidRPr="008B05D2">
              <w:t>na</w:t>
            </w:r>
            <w:proofErr w:type="spellEnd"/>
            <w:r w:rsidRPr="008B05D2">
              <w:t xml:space="preserve"> definování typu genové exprese, zařazení individuální genů do ontologických drah a s</w:t>
            </w:r>
            <w:r w:rsidR="008B05D2">
              <w:t xml:space="preserve">rovnání </w:t>
            </w:r>
            <w:r w:rsidRPr="008B05D2">
              <w:t xml:space="preserve">genetických </w:t>
            </w:r>
            <w:proofErr w:type="spellStart"/>
            <w:r w:rsidRPr="008B05D2">
              <w:t>polymorphismů</w:t>
            </w:r>
            <w:proofErr w:type="spellEnd"/>
            <w:r w:rsidRPr="008B05D2">
              <w:t xml:space="preserve">, které ovlivňují chorobu. Globální genová exprese je monitorována pomocí DNA </w:t>
            </w:r>
            <w:proofErr w:type="spellStart"/>
            <w:r w:rsidRPr="008B05D2">
              <w:t>microarrays</w:t>
            </w:r>
            <w:proofErr w:type="spellEnd"/>
            <w:r w:rsidRPr="008B05D2">
              <w:t xml:space="preserve"> a výsledky jsou potvrzeny metodou RT-PCR. Určení exprese </w:t>
            </w:r>
            <w:proofErr w:type="spellStart"/>
            <w:r w:rsidRPr="008B05D2">
              <w:t>mRNA</w:t>
            </w:r>
            <w:proofErr w:type="spellEnd"/>
            <w:r w:rsidRPr="008B05D2">
              <w:t xml:space="preserve"> v určitém typu buněk může být zjištěno pomocí hybridizace in </w:t>
            </w:r>
            <w:proofErr w:type="spellStart"/>
            <w:r w:rsidRPr="008B05D2">
              <w:t>situ</w:t>
            </w:r>
            <w:proofErr w:type="spellEnd"/>
            <w:r w:rsidRPr="008B05D2">
              <w:t xml:space="preserve">. Cílem PhD projektu je srovnání metodických přístupů a přístrojového vybavení užívaného pro </w:t>
            </w:r>
            <w:proofErr w:type="gramStart"/>
            <w:r w:rsidRPr="008B05D2">
              <w:t>izolaci  RNA</w:t>
            </w:r>
            <w:proofErr w:type="gramEnd"/>
            <w:r w:rsidRPr="008B05D2">
              <w:t xml:space="preserve"> a analýzu její exprese, dále praktická izolace RNA z různých tkání, </w:t>
            </w:r>
            <w:r w:rsidR="007E7BC8" w:rsidRPr="008B05D2">
              <w:t xml:space="preserve">seznámení se s praktickým provedením </w:t>
            </w:r>
            <w:r w:rsidRPr="008B05D2">
              <w:t xml:space="preserve">DNA </w:t>
            </w:r>
            <w:proofErr w:type="spellStart"/>
            <w:r w:rsidRPr="008B05D2">
              <w:t>microarray</w:t>
            </w:r>
            <w:proofErr w:type="spellEnd"/>
            <w:r w:rsidRPr="008B05D2">
              <w:t xml:space="preserve">, validace exprese  RNA pomocí RT-PCR a analýza výsledků s použitím programu </w:t>
            </w:r>
            <w:proofErr w:type="spellStart"/>
            <w:r w:rsidRPr="008B05D2">
              <w:t>Partek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Genomics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Suite</w:t>
            </w:r>
            <w:proofErr w:type="spellEnd"/>
            <w:r w:rsidRPr="008B05D2">
              <w:t xml:space="preserve">  a databází  KEGG (</w:t>
            </w:r>
            <w:proofErr w:type="spellStart"/>
            <w:r w:rsidRPr="008B05D2">
              <w:t>Kyoto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Encyclopedia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of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Genes</w:t>
            </w:r>
            <w:proofErr w:type="spellEnd"/>
            <w:r w:rsidRPr="008B05D2">
              <w:t xml:space="preserve"> and </w:t>
            </w:r>
            <w:proofErr w:type="spellStart"/>
            <w:r w:rsidRPr="008B05D2">
              <w:t>Genomes</w:t>
            </w:r>
            <w:proofErr w:type="spellEnd"/>
            <w:r w:rsidRPr="008B05D2">
              <w:t xml:space="preserve">), GO (Gene Ontology) a STRING. Jako experimentální model bude použita infekce parazity </w:t>
            </w:r>
            <w:proofErr w:type="spellStart"/>
            <w:r w:rsidRPr="008B05D2">
              <w:rPr>
                <w:i/>
              </w:rPr>
              <w:t>Leishmania</w:t>
            </w:r>
            <w:proofErr w:type="spellEnd"/>
            <w:r w:rsidRPr="008B05D2">
              <w:t xml:space="preserve"> u myši.</w:t>
            </w:r>
            <w:r w:rsidR="00554B35" w:rsidRPr="008B05D2">
              <w:t xml:space="preserve"> Získané </w:t>
            </w:r>
            <w:r w:rsidR="00F31E57" w:rsidRPr="008B05D2">
              <w:t>výsledky mohou</w:t>
            </w:r>
            <w:r w:rsidR="00554B35" w:rsidRPr="008B05D2">
              <w:t xml:space="preserve"> mít velký </w:t>
            </w:r>
            <w:r w:rsidR="00F31E57" w:rsidRPr="008B05D2">
              <w:t>pot</w:t>
            </w:r>
            <w:r w:rsidR="008B05D2">
              <w:t xml:space="preserve">enciál pro translační medicínu </w:t>
            </w:r>
            <w:r w:rsidR="00F31E57" w:rsidRPr="008B05D2">
              <w:t>a tím i pro zlepšení péče o nemocné.</w:t>
            </w:r>
          </w:p>
          <w:p w:rsidR="007D7AD5" w:rsidRPr="008B05D2" w:rsidRDefault="007D7AD5" w:rsidP="00F870FC"/>
        </w:tc>
        <w:tc>
          <w:tcPr>
            <w:tcW w:w="4678" w:type="dxa"/>
            <w:tcBorders>
              <w:top w:val="double" w:sz="4" w:space="0" w:color="auto"/>
            </w:tcBorders>
          </w:tcPr>
          <w:p w:rsidR="007D7AD5" w:rsidRPr="008B05D2" w:rsidRDefault="007D7AD5" w:rsidP="006B1ACB"/>
          <w:p w:rsidR="007D7AD5" w:rsidRPr="008B05D2" w:rsidRDefault="001262D7" w:rsidP="00396221">
            <w:r w:rsidRPr="008B05D2">
              <w:t xml:space="preserve">Systems </w:t>
            </w:r>
            <w:proofErr w:type="spellStart"/>
            <w:r w:rsidRPr="008B05D2">
              <w:t>analysis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is</w:t>
            </w:r>
            <w:proofErr w:type="spellEnd"/>
            <w:r w:rsidRPr="008B05D2">
              <w:t xml:space="preserve"> a </w:t>
            </w:r>
            <w:proofErr w:type="spellStart"/>
            <w:r w:rsidRPr="008B05D2">
              <w:t>powerful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tool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for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the</w:t>
            </w:r>
            <w:proofErr w:type="spellEnd"/>
            <w:r w:rsidRPr="008B05D2">
              <w:t xml:space="preserve"> study </w:t>
            </w:r>
            <w:proofErr w:type="spellStart"/>
            <w:r w:rsidRPr="008B05D2">
              <w:t>of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genetic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regulation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of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molecular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networks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that</w:t>
            </w:r>
            <w:proofErr w:type="spellEnd"/>
            <w:r w:rsidRPr="008B05D2">
              <w:t xml:space="preserve"> are </w:t>
            </w:r>
            <w:proofErr w:type="spellStart"/>
            <w:r w:rsidRPr="008B05D2">
              <w:t>involved</w:t>
            </w:r>
            <w:proofErr w:type="spellEnd"/>
            <w:r w:rsidRPr="008B05D2">
              <w:t xml:space="preserve"> in </w:t>
            </w:r>
            <w:proofErr w:type="spellStart"/>
            <w:r w:rsidRPr="008B05D2">
              <w:t>specific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processes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or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disease</w:t>
            </w:r>
            <w:r w:rsidR="008B05D2">
              <w:t>s</w:t>
            </w:r>
            <w:proofErr w:type="spellEnd"/>
            <w:r w:rsidR="008B05D2">
              <w:t xml:space="preserve">. </w:t>
            </w:r>
            <w:proofErr w:type="spellStart"/>
            <w:r w:rsidR="008B05D2">
              <w:t>It</w:t>
            </w:r>
            <w:proofErr w:type="spellEnd"/>
            <w:r w:rsidR="008B05D2">
              <w:t xml:space="preserve"> </w:t>
            </w:r>
            <w:proofErr w:type="spellStart"/>
            <w:r w:rsidR="008B05D2">
              <w:t>is</w:t>
            </w:r>
            <w:proofErr w:type="spellEnd"/>
            <w:r w:rsidR="008B05D2">
              <w:t xml:space="preserve"> </w:t>
            </w:r>
            <w:proofErr w:type="spellStart"/>
            <w:r w:rsidR="008B05D2">
              <w:t>based</w:t>
            </w:r>
            <w:proofErr w:type="spellEnd"/>
            <w:r w:rsidR="008B05D2">
              <w:t xml:space="preserve"> on </w:t>
            </w:r>
            <w:proofErr w:type="spellStart"/>
            <w:r w:rsidR="008B05D2">
              <w:t>definition</w:t>
            </w:r>
            <w:proofErr w:type="spellEnd"/>
            <w:r w:rsidR="008B05D2">
              <w:t xml:space="preserve"> </w:t>
            </w:r>
            <w:proofErr w:type="spellStart"/>
            <w:r w:rsidR="008B05D2">
              <w:t>of</w:t>
            </w:r>
            <w:proofErr w:type="spellEnd"/>
            <w:r w:rsidR="008B05D2">
              <w:t xml:space="preserve"> </w:t>
            </w:r>
            <w:proofErr w:type="gramStart"/>
            <w:r w:rsidRPr="008B05D2">
              <w:t>gene</w:t>
            </w:r>
            <w:proofErr w:type="gramEnd"/>
            <w:r w:rsidRPr="008B05D2">
              <w:t xml:space="preserve"> </w:t>
            </w:r>
            <w:proofErr w:type="spellStart"/>
            <w:r w:rsidRPr="008B05D2">
              <w:t>expression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patterns</w:t>
            </w:r>
            <w:proofErr w:type="spellEnd"/>
            <w:r w:rsidRPr="008B05D2">
              <w:t xml:space="preserve">, </w:t>
            </w:r>
            <w:proofErr w:type="spellStart"/>
            <w:r w:rsidRPr="008B05D2">
              <w:t>classification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of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individual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genes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into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ontological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pathways</w:t>
            </w:r>
            <w:proofErr w:type="spellEnd"/>
            <w:r w:rsidRPr="008B05D2">
              <w:t xml:space="preserve">, and use </w:t>
            </w:r>
            <w:proofErr w:type="spellStart"/>
            <w:r w:rsidRPr="008B05D2">
              <w:t>of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distinct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genetic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polymorphisms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that</w:t>
            </w:r>
            <w:proofErr w:type="spellEnd"/>
            <w:r w:rsidRPr="008B05D2">
              <w:t xml:space="preserve"> are </w:t>
            </w:r>
            <w:proofErr w:type="spellStart"/>
            <w:r w:rsidRPr="008B05D2">
              <w:t>influencing</w:t>
            </w:r>
            <w:proofErr w:type="spellEnd"/>
            <w:r w:rsidRPr="008B05D2">
              <w:t xml:space="preserve"> a </w:t>
            </w:r>
            <w:proofErr w:type="spellStart"/>
            <w:r w:rsidRPr="008B05D2">
              <w:t>disease</w:t>
            </w:r>
            <w:proofErr w:type="spellEnd"/>
            <w:r w:rsidRPr="008B05D2">
              <w:t>.</w:t>
            </w:r>
            <w:r w:rsidRPr="008B05D2">
              <w:rPr>
                <w:sz w:val="22"/>
                <w:szCs w:val="22"/>
              </w:rPr>
              <w:t xml:space="preserve"> </w:t>
            </w:r>
            <w:proofErr w:type="spellStart"/>
            <w:r w:rsidRPr="008B05D2">
              <w:t>Definition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of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global</w:t>
            </w:r>
            <w:proofErr w:type="spellEnd"/>
            <w:r w:rsidRPr="008B05D2">
              <w:t xml:space="preserve"> gene </w:t>
            </w:r>
            <w:proofErr w:type="spellStart"/>
            <w:r w:rsidRPr="008B05D2">
              <w:t>expression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is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monitored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using</w:t>
            </w:r>
            <w:proofErr w:type="spellEnd"/>
            <w:r w:rsidRPr="008B05D2">
              <w:t xml:space="preserve"> DNA </w:t>
            </w:r>
            <w:proofErr w:type="spellStart"/>
            <w:r w:rsidRPr="008B05D2">
              <w:t>microarrays</w:t>
            </w:r>
            <w:proofErr w:type="spellEnd"/>
            <w:r w:rsidRPr="008B05D2">
              <w:t xml:space="preserve">, </w:t>
            </w:r>
            <w:proofErr w:type="spellStart"/>
            <w:r w:rsidRPr="008B05D2">
              <w:t>with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the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validation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of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results</w:t>
            </w:r>
            <w:proofErr w:type="spellEnd"/>
            <w:r w:rsidRPr="008B05D2">
              <w:t xml:space="preserve"> </w:t>
            </w:r>
            <w:proofErr w:type="gramStart"/>
            <w:r w:rsidRPr="008B05D2">
              <w:t xml:space="preserve">by </w:t>
            </w:r>
            <w:proofErr w:type="spellStart"/>
            <w:r w:rsidRPr="008B05D2">
              <w:t>by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real-time</w:t>
            </w:r>
            <w:proofErr w:type="spellEnd"/>
            <w:proofErr w:type="gramEnd"/>
            <w:r w:rsidRPr="008B05D2">
              <w:t xml:space="preserve"> PCR. </w:t>
            </w:r>
            <w:proofErr w:type="spellStart"/>
            <w:r w:rsidRPr="008B05D2">
              <w:t>Cellular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patterns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of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expression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of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mRNA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of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interest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can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be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revealed</w:t>
            </w:r>
            <w:proofErr w:type="spellEnd"/>
            <w:r w:rsidRPr="008B05D2">
              <w:t xml:space="preserve"> by in </w:t>
            </w:r>
            <w:proofErr w:type="spellStart"/>
            <w:r w:rsidRPr="008B05D2">
              <w:t>situ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hybridization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approaches</w:t>
            </w:r>
            <w:proofErr w:type="spellEnd"/>
            <w:r w:rsidRPr="008B05D2">
              <w:t xml:space="preserve">. </w:t>
            </w:r>
            <w:proofErr w:type="spellStart"/>
            <w:r w:rsidRPr="008B05D2">
              <w:t>The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aim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of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the</w:t>
            </w:r>
            <w:proofErr w:type="spellEnd"/>
            <w:r w:rsidRPr="008B05D2">
              <w:t xml:space="preserve"> PhD </w:t>
            </w:r>
            <w:proofErr w:type="spellStart"/>
            <w:r w:rsidRPr="008B05D2">
              <w:t>project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is</w:t>
            </w:r>
            <w:proofErr w:type="spellEnd"/>
            <w:r w:rsidRPr="008B05D2">
              <w:t xml:space="preserve"> to </w:t>
            </w:r>
            <w:proofErr w:type="spellStart"/>
            <w:r w:rsidRPr="008B05D2">
              <w:t>compare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methods</w:t>
            </w:r>
            <w:proofErr w:type="spellEnd"/>
            <w:r w:rsidRPr="008B05D2">
              <w:t xml:space="preserve"> and </w:t>
            </w:r>
            <w:proofErr w:type="spellStart"/>
            <w:r w:rsidRPr="008B05D2">
              <w:t>equipment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used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for</w:t>
            </w:r>
            <w:proofErr w:type="spellEnd"/>
            <w:r w:rsidRPr="008B05D2">
              <w:t xml:space="preserve"> RNA </w:t>
            </w:r>
            <w:proofErr w:type="spellStart"/>
            <w:r w:rsidRPr="008B05D2">
              <w:t>isolation</w:t>
            </w:r>
            <w:proofErr w:type="spellEnd"/>
            <w:r w:rsidRPr="008B05D2">
              <w:t xml:space="preserve"> and </w:t>
            </w:r>
            <w:proofErr w:type="spellStart"/>
            <w:r w:rsidRPr="008B05D2">
              <w:t>analysis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of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its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expression</w:t>
            </w:r>
            <w:proofErr w:type="spellEnd"/>
            <w:r w:rsidRPr="008B05D2">
              <w:t xml:space="preserve">, to </w:t>
            </w:r>
            <w:proofErr w:type="spellStart"/>
            <w:r w:rsidRPr="008B05D2">
              <w:t>isolate</w:t>
            </w:r>
            <w:proofErr w:type="spellEnd"/>
            <w:r w:rsidRPr="008B05D2">
              <w:t xml:space="preserve"> RNA </w:t>
            </w:r>
            <w:proofErr w:type="spellStart"/>
            <w:r w:rsidRPr="008B05D2">
              <w:t>from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different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tissues</w:t>
            </w:r>
            <w:proofErr w:type="spellEnd"/>
            <w:r w:rsidRPr="008B05D2">
              <w:t xml:space="preserve">, to </w:t>
            </w:r>
            <w:proofErr w:type="spellStart"/>
            <w:r w:rsidRPr="008B05D2">
              <w:t>get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acquainted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with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microarray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analysis</w:t>
            </w:r>
            <w:proofErr w:type="spellEnd"/>
            <w:r w:rsidRPr="008B05D2">
              <w:t xml:space="preserve">, to </w:t>
            </w:r>
            <w:proofErr w:type="spellStart"/>
            <w:r w:rsidRPr="008B05D2">
              <w:t>validate</w:t>
            </w:r>
            <w:proofErr w:type="spellEnd"/>
            <w:r w:rsidRPr="008B05D2">
              <w:t xml:space="preserve"> RNA </w:t>
            </w:r>
            <w:proofErr w:type="spellStart"/>
            <w:r w:rsidRPr="008B05D2">
              <w:t>expression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with</w:t>
            </w:r>
            <w:proofErr w:type="spellEnd"/>
            <w:r w:rsidRPr="008B05D2">
              <w:t xml:space="preserve"> RT-PCR, and to </w:t>
            </w:r>
            <w:proofErr w:type="spellStart"/>
            <w:r w:rsidRPr="008B05D2">
              <w:t>analyze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results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using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Partek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Genomics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Suite</w:t>
            </w:r>
            <w:proofErr w:type="spellEnd"/>
            <w:r w:rsidRPr="008B05D2">
              <w:t>, and  KEGG (</w:t>
            </w:r>
            <w:proofErr w:type="spellStart"/>
            <w:r w:rsidRPr="008B05D2">
              <w:t>Kyoto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Encyclopedia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of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Genes</w:t>
            </w:r>
            <w:proofErr w:type="spellEnd"/>
            <w:r w:rsidRPr="008B05D2">
              <w:t xml:space="preserve"> and </w:t>
            </w:r>
            <w:proofErr w:type="spellStart"/>
            <w:r w:rsidRPr="008B05D2">
              <w:t>Genomes</w:t>
            </w:r>
            <w:proofErr w:type="spellEnd"/>
            <w:r w:rsidRPr="008B05D2">
              <w:t xml:space="preserve">), GO (Gene Ontology) and STRING </w:t>
            </w:r>
            <w:proofErr w:type="spellStart"/>
            <w:r w:rsidRPr="008B05D2">
              <w:t>databases</w:t>
            </w:r>
            <w:proofErr w:type="spellEnd"/>
            <w:r w:rsidRPr="008B05D2">
              <w:t xml:space="preserve">. As a animal model </w:t>
            </w:r>
            <w:proofErr w:type="spellStart"/>
            <w:r w:rsidRPr="008B05D2">
              <w:t>will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be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used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infection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with</w:t>
            </w:r>
            <w:proofErr w:type="spellEnd"/>
            <w:r w:rsidRPr="008B05D2">
              <w:t xml:space="preserve"> </w:t>
            </w:r>
            <w:proofErr w:type="spellStart"/>
            <w:r w:rsidRPr="008B05D2">
              <w:rPr>
                <w:i/>
              </w:rPr>
              <w:t>Leishmania</w:t>
            </w:r>
            <w:proofErr w:type="spellEnd"/>
            <w:r w:rsidRPr="008B05D2">
              <w:t xml:space="preserve"> </w:t>
            </w:r>
            <w:proofErr w:type="spellStart"/>
            <w:r w:rsidRPr="008B05D2">
              <w:t>parasites</w:t>
            </w:r>
            <w:proofErr w:type="spellEnd"/>
            <w:r w:rsidRPr="008B05D2">
              <w:t xml:space="preserve"> in </w:t>
            </w:r>
            <w:proofErr w:type="spellStart"/>
            <w:r w:rsidRPr="008B05D2">
              <w:t>mouse</w:t>
            </w:r>
            <w:proofErr w:type="spellEnd"/>
            <w:r w:rsidRPr="008B05D2">
              <w:t>.</w:t>
            </w:r>
            <w:r w:rsidR="00C01CFC" w:rsidRPr="008B05D2">
              <w:t xml:space="preserve"> </w:t>
            </w:r>
            <w:proofErr w:type="spellStart"/>
            <w:r w:rsidR="00C01CFC" w:rsidRPr="008B05D2">
              <w:t>Obtained</w:t>
            </w:r>
            <w:proofErr w:type="spellEnd"/>
            <w:r w:rsidR="00C01CFC" w:rsidRPr="008B05D2">
              <w:t xml:space="preserve"> </w:t>
            </w:r>
            <w:proofErr w:type="spellStart"/>
            <w:r w:rsidR="00C01CFC" w:rsidRPr="008B05D2">
              <w:t>results</w:t>
            </w:r>
            <w:proofErr w:type="spellEnd"/>
            <w:r w:rsidR="00C01CFC" w:rsidRPr="008B05D2">
              <w:t xml:space="preserve"> </w:t>
            </w:r>
            <w:proofErr w:type="spellStart"/>
            <w:r w:rsidR="00C01CFC" w:rsidRPr="008B05D2">
              <w:t>could</w:t>
            </w:r>
            <w:proofErr w:type="spellEnd"/>
            <w:r w:rsidR="00C01CFC" w:rsidRPr="008B05D2">
              <w:t xml:space="preserve"> </w:t>
            </w:r>
            <w:proofErr w:type="spellStart"/>
            <w:r w:rsidR="00C01CFC" w:rsidRPr="008B05D2">
              <w:t>have</w:t>
            </w:r>
            <w:proofErr w:type="spellEnd"/>
            <w:r w:rsidR="00C01CFC" w:rsidRPr="008B05D2">
              <w:t xml:space="preserve"> </w:t>
            </w:r>
            <w:proofErr w:type="spellStart"/>
            <w:r w:rsidR="00C01CFC" w:rsidRPr="008B05D2">
              <w:t>great</w:t>
            </w:r>
            <w:proofErr w:type="spellEnd"/>
            <w:r w:rsidR="00C01CFC" w:rsidRPr="008B05D2">
              <w:t xml:space="preserve"> </w:t>
            </w:r>
            <w:proofErr w:type="spellStart"/>
            <w:r w:rsidR="00C01CFC" w:rsidRPr="008B05D2">
              <w:t>potential</w:t>
            </w:r>
            <w:proofErr w:type="spellEnd"/>
            <w:r w:rsidR="00C01CFC" w:rsidRPr="008B05D2">
              <w:t xml:space="preserve"> </w:t>
            </w:r>
            <w:proofErr w:type="spellStart"/>
            <w:r w:rsidR="00C01CFC" w:rsidRPr="008B05D2">
              <w:t>for</w:t>
            </w:r>
            <w:proofErr w:type="spellEnd"/>
            <w:r w:rsidR="00C01CFC" w:rsidRPr="008B05D2">
              <w:t xml:space="preserve"> </w:t>
            </w:r>
            <w:proofErr w:type="spellStart"/>
            <w:r w:rsidR="00C01CFC" w:rsidRPr="008B05D2">
              <w:rPr>
                <w:bCs/>
              </w:rPr>
              <w:t>translational</w:t>
            </w:r>
            <w:proofErr w:type="spellEnd"/>
            <w:r w:rsidR="00C01CFC" w:rsidRPr="008B05D2">
              <w:rPr>
                <w:bCs/>
              </w:rPr>
              <w:t xml:space="preserve"> </w:t>
            </w:r>
            <w:proofErr w:type="spellStart"/>
            <w:r w:rsidR="00C01CFC" w:rsidRPr="008B05D2">
              <w:rPr>
                <w:bCs/>
              </w:rPr>
              <w:t>medicine</w:t>
            </w:r>
            <w:proofErr w:type="spellEnd"/>
            <w:r w:rsidR="00F31E57" w:rsidRPr="008B05D2">
              <w:rPr>
                <w:bCs/>
              </w:rPr>
              <w:t xml:space="preserve"> and </w:t>
            </w:r>
            <w:proofErr w:type="spellStart"/>
            <w:r w:rsidR="00F31E57" w:rsidRPr="008B05D2">
              <w:rPr>
                <w:bCs/>
              </w:rPr>
              <w:t>thus</w:t>
            </w:r>
            <w:proofErr w:type="spellEnd"/>
            <w:r w:rsidR="00F31E57" w:rsidRPr="008B05D2">
              <w:rPr>
                <w:bCs/>
              </w:rPr>
              <w:t xml:space="preserve"> </w:t>
            </w:r>
            <w:proofErr w:type="spellStart"/>
            <w:r w:rsidR="00F31E57" w:rsidRPr="008B05D2">
              <w:rPr>
                <w:bCs/>
              </w:rPr>
              <w:t>for</w:t>
            </w:r>
            <w:proofErr w:type="spellEnd"/>
            <w:r w:rsidR="00F31E57" w:rsidRPr="008B05D2">
              <w:rPr>
                <w:bCs/>
              </w:rPr>
              <w:t xml:space="preserve"> </w:t>
            </w:r>
            <w:proofErr w:type="spellStart"/>
            <w:r w:rsidR="00F31E57" w:rsidRPr="008B05D2">
              <w:rPr>
                <w:bCs/>
              </w:rPr>
              <w:t>improvement</w:t>
            </w:r>
            <w:proofErr w:type="spellEnd"/>
            <w:r w:rsidR="00F31E57" w:rsidRPr="008B05D2">
              <w:rPr>
                <w:bCs/>
              </w:rPr>
              <w:t xml:space="preserve"> </w:t>
            </w:r>
            <w:proofErr w:type="spellStart"/>
            <w:r w:rsidR="00F31E57" w:rsidRPr="008B05D2">
              <w:rPr>
                <w:bCs/>
              </w:rPr>
              <w:t>of</w:t>
            </w:r>
            <w:proofErr w:type="spellEnd"/>
            <w:r w:rsidR="00F31E57" w:rsidRPr="008B05D2">
              <w:rPr>
                <w:bCs/>
              </w:rPr>
              <w:t xml:space="preserve"> </w:t>
            </w:r>
            <w:proofErr w:type="spellStart"/>
            <w:r w:rsidR="00F31E57" w:rsidRPr="008B05D2">
              <w:rPr>
                <w:bCs/>
              </w:rPr>
              <w:t>human</w:t>
            </w:r>
            <w:proofErr w:type="spellEnd"/>
            <w:r w:rsidR="00F31E57" w:rsidRPr="008B05D2">
              <w:rPr>
                <w:bCs/>
              </w:rPr>
              <w:t xml:space="preserve"> </w:t>
            </w:r>
            <w:proofErr w:type="spellStart"/>
            <w:r w:rsidR="00F31E57" w:rsidRPr="008B05D2">
              <w:rPr>
                <w:bCs/>
              </w:rPr>
              <w:t>health</w:t>
            </w:r>
            <w:proofErr w:type="spellEnd"/>
            <w:r w:rsidR="00F31E57" w:rsidRPr="008B05D2">
              <w:rPr>
                <w:bCs/>
              </w:rPr>
              <w:t xml:space="preserve"> care.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textDirection w:val="btLr"/>
          </w:tcPr>
          <w:p w:rsidR="007D7AD5" w:rsidRPr="00A4769F" w:rsidRDefault="0067397A" w:rsidP="0067397A">
            <w:pPr>
              <w:jc w:val="center"/>
              <w:rPr>
                <w:b/>
              </w:rPr>
            </w:pPr>
            <w:r w:rsidRPr="00062C1D">
              <w:rPr>
                <w:color w:val="000000" w:themeColor="text1"/>
              </w:rPr>
              <w:t xml:space="preserve">Doc. Marie </w:t>
            </w:r>
            <w:proofErr w:type="spellStart"/>
            <w:r w:rsidRPr="00062C1D">
              <w:rPr>
                <w:color w:val="000000" w:themeColor="text1"/>
              </w:rPr>
              <w:t>Lipoldová</w:t>
            </w:r>
            <w:proofErr w:type="spellEnd"/>
            <w:r w:rsidRPr="00062C1D">
              <w:rPr>
                <w:color w:val="000000" w:themeColor="text1"/>
              </w:rPr>
              <w:t>, CSc.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textDirection w:val="btLr"/>
          </w:tcPr>
          <w:p w:rsidR="002346B4" w:rsidRPr="0067397A" w:rsidRDefault="0067397A" w:rsidP="00014A3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62C1D">
              <w:rPr>
                <w:color w:val="000000" w:themeColor="text1"/>
              </w:rPr>
              <w:t xml:space="preserve">RNDr. Taťána </w:t>
            </w:r>
            <w:proofErr w:type="spellStart"/>
            <w:r w:rsidRPr="00062C1D">
              <w:rPr>
                <w:color w:val="000000" w:themeColor="text1"/>
              </w:rPr>
              <w:t>Jarošíková</w:t>
            </w:r>
            <w:proofErr w:type="spellEnd"/>
            <w:r w:rsidRPr="00062C1D">
              <w:rPr>
                <w:color w:val="000000" w:themeColor="text1"/>
              </w:rPr>
              <w:t>, CSc.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textDirection w:val="btLr"/>
          </w:tcPr>
          <w:p w:rsidR="007D7AD5" w:rsidRDefault="007D7AD5" w:rsidP="006B1ACB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CZ.1.07/2.3.00/20.0092: </w:t>
            </w:r>
          </w:p>
          <w:p w:rsidR="007D7AD5" w:rsidRDefault="007D7AD5" w:rsidP="006B1ACB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 „Rozvoj výzkumného týmu BIO-OPT-XUV na FBMI ČVUT“</w:t>
            </w:r>
          </w:p>
          <w:p w:rsidR="002346B4" w:rsidRDefault="002346B4" w:rsidP="002346B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 GAČR P102/12/2043</w:t>
            </w:r>
          </w:p>
          <w:p w:rsidR="007D7AD5" w:rsidRPr="003D3A95" w:rsidRDefault="007D7AD5" w:rsidP="002346B4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</w:tbl>
    <w:bookmarkEnd w:id="0"/>
    <w:p w:rsidR="00D24F34" w:rsidRDefault="008B05D2" w:rsidP="008B05D2">
      <w:pPr>
        <w:tabs>
          <w:tab w:val="left" w:pos="10026"/>
        </w:tabs>
      </w:pPr>
      <w:r>
        <w:tab/>
      </w:r>
    </w:p>
    <w:sectPr w:rsidR="00D24F34" w:rsidSect="00396221">
      <w:pgSz w:w="16838" w:h="11906" w:orient="landscape"/>
      <w:pgMar w:top="1411" w:right="1411" w:bottom="86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D5"/>
    <w:rsid w:val="00014A31"/>
    <w:rsid w:val="00062C1D"/>
    <w:rsid w:val="00115ACD"/>
    <w:rsid w:val="001262D7"/>
    <w:rsid w:val="00160AAB"/>
    <w:rsid w:val="001808FF"/>
    <w:rsid w:val="00187346"/>
    <w:rsid w:val="001A5793"/>
    <w:rsid w:val="002078AD"/>
    <w:rsid w:val="002346B4"/>
    <w:rsid w:val="00302CC5"/>
    <w:rsid w:val="00396221"/>
    <w:rsid w:val="00413E58"/>
    <w:rsid w:val="00475F0A"/>
    <w:rsid w:val="00522C15"/>
    <w:rsid w:val="00537BB4"/>
    <w:rsid w:val="00554B35"/>
    <w:rsid w:val="0067397A"/>
    <w:rsid w:val="006B4434"/>
    <w:rsid w:val="007148D1"/>
    <w:rsid w:val="0076398C"/>
    <w:rsid w:val="007D7AD5"/>
    <w:rsid w:val="007E7BC8"/>
    <w:rsid w:val="008531FA"/>
    <w:rsid w:val="00854BA4"/>
    <w:rsid w:val="008979DD"/>
    <w:rsid w:val="008B05D2"/>
    <w:rsid w:val="008C0750"/>
    <w:rsid w:val="00925D71"/>
    <w:rsid w:val="00A77B7A"/>
    <w:rsid w:val="00B14B8F"/>
    <w:rsid w:val="00C01CFC"/>
    <w:rsid w:val="00C84EFC"/>
    <w:rsid w:val="00CA576A"/>
    <w:rsid w:val="00CE72AF"/>
    <w:rsid w:val="00D24F34"/>
    <w:rsid w:val="00DB0DDC"/>
    <w:rsid w:val="00E61436"/>
    <w:rsid w:val="00EC6C08"/>
    <w:rsid w:val="00F31E57"/>
    <w:rsid w:val="00F41242"/>
    <w:rsid w:val="00F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link w:val="Nadpis3Char"/>
    <w:qFormat/>
    <w:rsid w:val="007D7AD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D7AD5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link w:val="Nadpis3Char"/>
    <w:qFormat/>
    <w:rsid w:val="007D7AD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D7AD5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fujanova</dc:creator>
  <cp:lastModifiedBy>vosykova</cp:lastModifiedBy>
  <cp:revision>5</cp:revision>
  <dcterms:created xsi:type="dcterms:W3CDTF">2013-10-25T11:18:00Z</dcterms:created>
  <dcterms:modified xsi:type="dcterms:W3CDTF">2014-04-23T09:23:00Z</dcterms:modified>
</cp:coreProperties>
</file>