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52"/>
        <w:tblW w:w="15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  <w:gridCol w:w="5377"/>
        <w:gridCol w:w="5040"/>
        <w:gridCol w:w="596"/>
        <w:gridCol w:w="664"/>
        <w:gridCol w:w="1566"/>
      </w:tblGrid>
      <w:tr w:rsidR="00A815E0" w14:paraId="63A4CA36" w14:textId="77777777" w:rsidTr="000D7D12">
        <w:trPr>
          <w:cantSplit/>
          <w:trHeight w:val="1134"/>
        </w:trPr>
        <w:tc>
          <w:tcPr>
            <w:tcW w:w="181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ED2E1A" w14:textId="77777777" w:rsidR="00A815E0" w:rsidRPr="004411E1" w:rsidRDefault="00A815E0" w:rsidP="000D7D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 xml:space="preserve">Název rámcového tématu </w:t>
            </w:r>
          </w:p>
        </w:tc>
        <w:tc>
          <w:tcPr>
            <w:tcW w:w="53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0E44BB" w14:textId="77777777" w:rsidR="00A815E0" w:rsidRPr="004411E1" w:rsidRDefault="00A815E0" w:rsidP="000D7D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Anotace (česky)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6F9700" w14:textId="77777777" w:rsidR="00A815E0" w:rsidRPr="004411E1" w:rsidRDefault="00A815E0" w:rsidP="000D7D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Anotace (anglicky)</w:t>
            </w: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3007F0A" w14:textId="77777777" w:rsidR="00A815E0" w:rsidRPr="004411E1" w:rsidRDefault="00A815E0" w:rsidP="000D7D1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Školitel</w:t>
            </w:r>
          </w:p>
        </w:tc>
        <w:tc>
          <w:tcPr>
            <w:tcW w:w="664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5168AA2" w14:textId="77777777" w:rsidR="00A815E0" w:rsidRPr="004411E1" w:rsidRDefault="00A815E0" w:rsidP="000D7D1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Školitel-specialista</w:t>
            </w:r>
          </w:p>
        </w:tc>
        <w:tc>
          <w:tcPr>
            <w:tcW w:w="15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D1472F" w14:textId="77777777" w:rsidR="00A815E0" w:rsidRPr="004411E1" w:rsidRDefault="00A815E0" w:rsidP="000D7D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Číslo a název projektu/grantu</w:t>
            </w:r>
          </w:p>
        </w:tc>
      </w:tr>
      <w:tr w:rsidR="00A815E0" w14:paraId="2B029CCA" w14:textId="77777777" w:rsidTr="000D7D12">
        <w:trPr>
          <w:cantSplit/>
          <w:trHeight w:val="5343"/>
        </w:trPr>
        <w:tc>
          <w:tcPr>
            <w:tcW w:w="907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43EE6849" w14:textId="77777777" w:rsidR="00A815E0" w:rsidRPr="001E3F25" w:rsidRDefault="00DA3E6D" w:rsidP="000D7D1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Sledování a optimalizace procesu řízení </w:t>
            </w:r>
            <w:r w:rsidR="00A815E0">
              <w:rPr>
                <w:rFonts w:ascii="Arial" w:hAnsi="Arial" w:cs="Arial"/>
                <w:b/>
              </w:rPr>
              <w:t>rizik zdravotnických přístrojů na úrovni EU</w:t>
            </w:r>
          </w:p>
        </w:tc>
        <w:tc>
          <w:tcPr>
            <w:tcW w:w="907" w:type="dxa"/>
            <w:tcBorders>
              <w:top w:val="double" w:sz="4" w:space="0" w:color="auto"/>
            </w:tcBorders>
            <w:textDirection w:val="btLr"/>
            <w:vAlign w:val="center"/>
          </w:tcPr>
          <w:p w14:paraId="2C239D3A" w14:textId="5373BA6E" w:rsidR="00A815E0" w:rsidRPr="00301BBC" w:rsidRDefault="00301BBC" w:rsidP="000D7D1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 w:rsidRPr="00301BBC">
              <w:rPr>
                <w:rFonts w:ascii="Arial" w:hAnsi="Arial" w:cs="Arial"/>
                <w:b/>
                <w:lang w:val="en-GB"/>
              </w:rPr>
              <w:t>Monitoring and optimizing the risk management process of medical devices at EU level</w:t>
            </w:r>
          </w:p>
        </w:tc>
        <w:tc>
          <w:tcPr>
            <w:tcW w:w="5377" w:type="dxa"/>
            <w:tcBorders>
              <w:top w:val="double" w:sz="4" w:space="0" w:color="auto"/>
            </w:tcBorders>
          </w:tcPr>
          <w:p w14:paraId="6D537257" w14:textId="63BC60EE" w:rsidR="00DA3E6D" w:rsidRDefault="00A815E0" w:rsidP="000D7D12">
            <w:r>
              <w:t xml:space="preserve">Cílem práce je navrhnout model </w:t>
            </w:r>
            <w:r w:rsidR="00DA3E6D">
              <w:t>pro sledování a optimalizaci procesu řízení rizik</w:t>
            </w:r>
            <w:r>
              <w:t xml:space="preserve"> u zdravotnické techniky </w:t>
            </w:r>
            <w:r w:rsidR="005E4EBC">
              <w:t>v</w:t>
            </w:r>
            <w:r>
              <w:t xml:space="preserve"> ČR a EU. </w:t>
            </w:r>
            <w:r w:rsidR="000879E3">
              <w:t>Práce bude řešit problematiku zdravotnické techniky z pohledu nežádoucích příhod</w:t>
            </w:r>
            <w:r w:rsidR="00DA3E6D">
              <w:t xml:space="preserve"> a dalších možných rizik</w:t>
            </w:r>
            <w:r w:rsidR="00854652">
              <w:t>, která</w:t>
            </w:r>
            <w:r w:rsidR="000879E3">
              <w:t xml:space="preserve"> v současné době není komplexně v členských státech EU řešena. </w:t>
            </w:r>
            <w:r w:rsidR="00854652">
              <w:t>V současné době v</w:t>
            </w:r>
            <w:r w:rsidR="000879E3">
              <w:t xml:space="preserve"> EU neexistuje</w:t>
            </w:r>
            <w:r w:rsidR="00854652">
              <w:t xml:space="preserve"> sdílení</w:t>
            </w:r>
            <w:r w:rsidR="000879E3">
              <w:t xml:space="preserve"> informací o </w:t>
            </w:r>
            <w:r w:rsidR="00854652">
              <w:t>nežádoucích příhodách a rizicích souvisejících s provozem zdravotnických prostředků.</w:t>
            </w:r>
          </w:p>
          <w:p w14:paraId="35565D41" w14:textId="472E6420" w:rsidR="00A815E0" w:rsidRDefault="00DA3E6D" w:rsidP="000D7D12">
            <w:r>
              <w:t xml:space="preserve">Nejprve bude detailně zmapován současný stav </w:t>
            </w:r>
            <w:r w:rsidR="00854652">
              <w:t xml:space="preserve">problematiky </w:t>
            </w:r>
            <w:r>
              <w:t>v</w:t>
            </w:r>
            <w:r w:rsidR="00854652">
              <w:t> EU, České republice a ve vyspělých státech světa.</w:t>
            </w:r>
            <w:r>
              <w:t xml:space="preserve"> Bude provedena analýza dostupných databází o zdravotnických prostředcích. </w:t>
            </w:r>
            <w:r w:rsidR="00CC3173">
              <w:t xml:space="preserve">Na základě získaných dat a ve spolupráci se SÚKL a EUDAMED bude provedena </w:t>
            </w:r>
            <w:r w:rsidR="00646778">
              <w:t>analýza</w:t>
            </w:r>
            <w:r w:rsidR="00CC3173">
              <w:t xml:space="preserve"> tohoto procesu a bude navržen nový systém pro sledování procesu řízení rizik zdravotnických přístrojů v EU. </w:t>
            </w:r>
            <w:r w:rsidR="00301BBC" w:rsidRPr="00301BBC">
              <w:t>Budou navrženy a ověřeny algoritmy pro automatickou detekci nežádoucích příhod a jiných rizik ze sledovaných dat (</w:t>
            </w:r>
            <w:proofErr w:type="spellStart"/>
            <w:r w:rsidR="00301BBC" w:rsidRPr="00301BBC">
              <w:t>BigData</w:t>
            </w:r>
            <w:proofErr w:type="spellEnd"/>
            <w:r w:rsidR="00301BBC" w:rsidRPr="00301BBC">
              <w:t xml:space="preserve">). </w:t>
            </w:r>
            <w:r w:rsidR="000879E3">
              <w:t>T</w:t>
            </w:r>
            <w:r w:rsidR="00854652">
              <w:t xml:space="preserve">ento </w:t>
            </w:r>
            <w:r w:rsidR="00646778">
              <w:t>systém</w:t>
            </w:r>
            <w:r w:rsidR="00854652">
              <w:t xml:space="preserve"> bude implementován ve vybraných zdravotnických zařízeních</w:t>
            </w:r>
            <w:r w:rsidR="000879E3">
              <w:t xml:space="preserve"> v České republice a bude dále diskutován vybranou expertní skupinou. </w:t>
            </w:r>
          </w:p>
          <w:p w14:paraId="4D4464F3" w14:textId="77777777" w:rsidR="00CC3173" w:rsidRPr="001E3F25" w:rsidRDefault="00CC3173" w:rsidP="000D7D12"/>
        </w:tc>
        <w:tc>
          <w:tcPr>
            <w:tcW w:w="5040" w:type="dxa"/>
            <w:tcBorders>
              <w:top w:val="double" w:sz="4" w:space="0" w:color="auto"/>
            </w:tcBorders>
          </w:tcPr>
          <w:p w14:paraId="53E18C0D" w14:textId="2CC31574" w:rsidR="00A815E0" w:rsidRPr="001E3F25" w:rsidRDefault="00301BBC" w:rsidP="000D7D12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 xml:space="preserve">The aim of this </w:t>
            </w:r>
            <w:r w:rsidR="000E22E8">
              <w:rPr>
                <w:lang w:val="en-GB"/>
              </w:rPr>
              <w:t>study</w:t>
            </w:r>
            <w:r w:rsidRPr="00301BBC">
              <w:rPr>
                <w:lang w:val="en-GB"/>
              </w:rPr>
              <w:t xml:space="preserve"> is to design a model for monitoring and optimizing risk management process for medical devices in the Czech Republic and the EU.</w:t>
            </w:r>
            <w:r>
              <w:rPr>
                <w:lang w:val="en-GB"/>
              </w:rPr>
              <w:t xml:space="preserve"> The work will solve</w:t>
            </w:r>
            <w:r w:rsidRPr="00301BBC">
              <w:rPr>
                <w:lang w:val="en-GB"/>
              </w:rPr>
              <w:t xml:space="preserve"> the issue of medical technology in terms of adverse events and other possible risks, which currently is not comprehensi</w:t>
            </w:r>
            <w:r>
              <w:rPr>
                <w:lang w:val="en-GB"/>
              </w:rPr>
              <w:t xml:space="preserve">ve solve in EU Member States. </w:t>
            </w:r>
            <w:r w:rsidRPr="00301BBC">
              <w:rPr>
                <w:lang w:val="en-GB"/>
              </w:rPr>
              <w:t>Currently in the EU there is no sharing of information on incidents and risks associated with the operation of medical devices.</w:t>
            </w:r>
            <w:r>
              <w:rPr>
                <w:lang w:val="en-GB"/>
              </w:rPr>
              <w:t xml:space="preserve"> First, will be performed detailed mapping</w:t>
            </w:r>
            <w:r w:rsidRPr="00301BBC">
              <w:rPr>
                <w:lang w:val="en-GB"/>
              </w:rPr>
              <w:t xml:space="preserve"> of the current state of the problem in the EU, the Czech Republic and in the developed countries of the world.</w:t>
            </w:r>
            <w:r>
              <w:rPr>
                <w:lang w:val="en-GB"/>
              </w:rPr>
              <w:t xml:space="preserve">  Than will analys</w:t>
            </w:r>
            <w:r w:rsidRPr="00301BBC">
              <w:rPr>
                <w:lang w:val="en-GB"/>
              </w:rPr>
              <w:t>e the available databases of medical devices.</w:t>
            </w:r>
            <w:r>
              <w:rPr>
                <w:lang w:val="en-GB"/>
              </w:rPr>
              <w:t xml:space="preserve"> </w:t>
            </w:r>
            <w:r w:rsidRPr="00301BBC">
              <w:rPr>
                <w:lang w:val="en-GB"/>
              </w:rPr>
              <w:t>Based on the data obt</w:t>
            </w:r>
            <w:r>
              <w:rPr>
                <w:lang w:val="en-GB"/>
              </w:rPr>
              <w:t>ained in collaboration with SUKL and EUDAMED will analys</w:t>
            </w:r>
            <w:r w:rsidRPr="00301BBC">
              <w:rPr>
                <w:lang w:val="en-GB"/>
              </w:rPr>
              <w:t>e this process and will propose a new system for monitoring the process of risk management of medical devices in the EU.</w:t>
            </w:r>
            <w:r>
              <w:rPr>
                <w:lang w:val="en-GB"/>
              </w:rPr>
              <w:t xml:space="preserve"> Subsequently will </w:t>
            </w:r>
            <w:r w:rsidRPr="00301BBC">
              <w:rPr>
                <w:lang w:val="en-GB"/>
              </w:rPr>
              <w:t>designed and tested algorithms for the automatic detection of adverse events and other risks of the observed data (</w:t>
            </w:r>
            <w:proofErr w:type="spellStart"/>
            <w:r w:rsidRPr="00301BBC">
              <w:rPr>
                <w:lang w:val="en-GB"/>
              </w:rPr>
              <w:t>BigData</w:t>
            </w:r>
            <w:proofErr w:type="spellEnd"/>
            <w:r w:rsidRPr="00301BBC">
              <w:rPr>
                <w:lang w:val="en-GB"/>
              </w:rPr>
              <w:t>).</w:t>
            </w:r>
            <w:r>
              <w:rPr>
                <w:lang w:val="en-GB"/>
              </w:rPr>
              <w:t xml:space="preserve"> </w:t>
            </w:r>
            <w:r w:rsidRPr="00301BBC">
              <w:rPr>
                <w:lang w:val="en-GB"/>
              </w:rPr>
              <w:t>This system will be implemented in selected health facilities in the Czech Republic and will be discussed further selected expert panel.</w:t>
            </w:r>
          </w:p>
        </w:tc>
        <w:tc>
          <w:tcPr>
            <w:tcW w:w="596" w:type="dxa"/>
            <w:tcBorders>
              <w:top w:val="double" w:sz="4" w:space="0" w:color="auto"/>
            </w:tcBorders>
            <w:textDirection w:val="btLr"/>
          </w:tcPr>
          <w:p w14:paraId="3F7B21E0" w14:textId="77777777" w:rsidR="00275A6E" w:rsidRPr="001E3F25" w:rsidRDefault="00275A6E" w:rsidP="00275A6E">
            <w:pPr>
              <w:spacing w:before="100" w:beforeAutospacing="1" w:after="100" w:afterAutospacing="1"/>
              <w:jc w:val="center"/>
            </w:pPr>
            <w:r>
              <w:t xml:space="preserve">prof. Ing. Peter </w:t>
            </w:r>
            <w:proofErr w:type="spellStart"/>
            <w:r>
              <w:t>Kneppo</w:t>
            </w:r>
            <w:proofErr w:type="spellEnd"/>
            <w:r>
              <w:t>, DrSc.</w:t>
            </w:r>
          </w:p>
          <w:p w14:paraId="795C8A07" w14:textId="77777777" w:rsidR="00A815E0" w:rsidRPr="001E3F25" w:rsidRDefault="00A815E0" w:rsidP="000D7D12">
            <w:pPr>
              <w:autoSpaceDE w:val="0"/>
              <w:autoSpaceDN w:val="0"/>
              <w:adjustRightInd w:val="0"/>
              <w:ind w:left="113" w:right="113"/>
              <w:jc w:val="center"/>
            </w:pPr>
            <w:bookmarkStart w:id="0" w:name="_GoBack"/>
            <w:bookmarkEnd w:id="0"/>
          </w:p>
        </w:tc>
        <w:tc>
          <w:tcPr>
            <w:tcW w:w="664" w:type="dxa"/>
            <w:tcBorders>
              <w:top w:val="double" w:sz="4" w:space="0" w:color="auto"/>
            </w:tcBorders>
            <w:textDirection w:val="btLr"/>
          </w:tcPr>
          <w:p w14:paraId="6E28338A" w14:textId="77777777" w:rsidR="00A815E0" w:rsidRPr="001E3F25" w:rsidRDefault="00A815E0" w:rsidP="000D7D12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Bude upřesněn dodatečně.</w:t>
            </w:r>
          </w:p>
        </w:tc>
        <w:tc>
          <w:tcPr>
            <w:tcW w:w="1566" w:type="dxa"/>
            <w:tcBorders>
              <w:top w:val="double" w:sz="4" w:space="0" w:color="auto"/>
            </w:tcBorders>
          </w:tcPr>
          <w:p w14:paraId="174E1EDC" w14:textId="77777777" w:rsidR="00A815E0" w:rsidRPr="001E3F25" w:rsidRDefault="00A815E0" w:rsidP="000D7D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E45B412" w14:textId="77777777" w:rsidR="001F7225" w:rsidRDefault="001F7225"/>
    <w:sectPr w:rsidR="001F7225" w:rsidSect="00A815E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E0"/>
    <w:rsid w:val="000879E3"/>
    <w:rsid w:val="000D7D12"/>
    <w:rsid w:val="000E22E8"/>
    <w:rsid w:val="001F7225"/>
    <w:rsid w:val="00275A6E"/>
    <w:rsid w:val="00301BBC"/>
    <w:rsid w:val="00560C77"/>
    <w:rsid w:val="00595B47"/>
    <w:rsid w:val="005E4EBC"/>
    <w:rsid w:val="00646778"/>
    <w:rsid w:val="00854652"/>
    <w:rsid w:val="00966A93"/>
    <w:rsid w:val="00A23974"/>
    <w:rsid w:val="00A815E0"/>
    <w:rsid w:val="00B14C8A"/>
    <w:rsid w:val="00BE0B07"/>
    <w:rsid w:val="00CC3173"/>
    <w:rsid w:val="00DA3E6D"/>
    <w:rsid w:val="00F1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36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i/>
        <w:iCs/>
        <w:spacing w:val="37"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5E0"/>
    <w:rPr>
      <w:rFonts w:eastAsia="Times New Roman"/>
      <w:i w:val="0"/>
      <w:iCs w:val="0"/>
      <w:spacing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4EB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EBC"/>
    <w:rPr>
      <w:rFonts w:ascii="Lucida Grande" w:eastAsia="Times New Roman" w:hAnsi="Lucida Grande" w:cs="Lucida Grande"/>
      <w:i w:val="0"/>
      <w:iCs w:val="0"/>
      <w:spacing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i/>
        <w:iCs/>
        <w:spacing w:val="37"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5E0"/>
    <w:rPr>
      <w:rFonts w:eastAsia="Times New Roman"/>
      <w:i w:val="0"/>
      <w:iCs w:val="0"/>
      <w:spacing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4EB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EBC"/>
    <w:rPr>
      <w:rFonts w:ascii="Lucida Grande" w:eastAsia="Times New Roman" w:hAnsi="Lucida Grande" w:cs="Lucida Grande"/>
      <w:i w:val="0"/>
      <w:iCs w:val="0"/>
      <w:spacing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Juřičková</dc:creator>
  <cp:keywords/>
  <dc:description/>
  <cp:lastModifiedBy>vosykova</cp:lastModifiedBy>
  <cp:revision>5</cp:revision>
  <dcterms:created xsi:type="dcterms:W3CDTF">2014-09-17T05:57:00Z</dcterms:created>
  <dcterms:modified xsi:type="dcterms:W3CDTF">2014-10-31T09:52:00Z</dcterms:modified>
</cp:coreProperties>
</file>