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07"/>
        <w:gridCol w:w="907"/>
        <w:gridCol w:w="5377"/>
        <w:gridCol w:w="5040"/>
        <w:gridCol w:w="596"/>
        <w:gridCol w:w="664"/>
        <w:gridCol w:w="1566"/>
      </w:tblGrid>
      <w:tr w:rsidR="00A815E0" w14:paraId="63A4CA36" w14:textId="77777777" w:rsidTr="000879E3">
        <w:trPr>
          <w:cantSplit/>
          <w:trHeight w:val="1134"/>
        </w:trPr>
        <w:tc>
          <w:tcPr>
            <w:tcW w:w="1814" w:type="dxa"/>
            <w:gridSpan w:val="2"/>
            <w:tcBorders>
              <w:top w:val="double" w:sz="4" w:space="0" w:color="auto"/>
              <w:bottom w:val="double" w:sz="4" w:space="0" w:color="auto"/>
            </w:tcBorders>
            <w:vAlign w:val="center"/>
          </w:tcPr>
          <w:p w14:paraId="07ED2E1A" w14:textId="77777777" w:rsidR="00A815E0" w:rsidRPr="004411E1" w:rsidRDefault="00A815E0" w:rsidP="000879E3">
            <w:pPr>
              <w:autoSpaceDE w:val="0"/>
              <w:autoSpaceDN w:val="0"/>
              <w:adjustRightInd w:val="0"/>
              <w:jc w:val="center"/>
              <w:rPr>
                <w:rFonts w:ascii="Arial Narrow" w:hAnsi="Arial Narrow"/>
                <w:b/>
                <w:sz w:val="20"/>
                <w:szCs w:val="20"/>
              </w:rPr>
            </w:pPr>
            <w:r w:rsidRPr="004411E1">
              <w:rPr>
                <w:rFonts w:ascii="Arial Narrow" w:hAnsi="Arial Narrow"/>
                <w:b/>
                <w:sz w:val="20"/>
                <w:szCs w:val="20"/>
              </w:rPr>
              <w:t xml:space="preserve">Název rámcového tématu </w:t>
            </w:r>
          </w:p>
        </w:tc>
        <w:tc>
          <w:tcPr>
            <w:tcW w:w="5377" w:type="dxa"/>
            <w:tcBorders>
              <w:top w:val="double" w:sz="4" w:space="0" w:color="auto"/>
              <w:bottom w:val="double" w:sz="4" w:space="0" w:color="auto"/>
            </w:tcBorders>
            <w:vAlign w:val="center"/>
          </w:tcPr>
          <w:p w14:paraId="310E44BB" w14:textId="77777777" w:rsidR="00A815E0" w:rsidRPr="004411E1" w:rsidRDefault="00A815E0" w:rsidP="000879E3">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(česky)</w:t>
            </w:r>
          </w:p>
        </w:tc>
        <w:tc>
          <w:tcPr>
            <w:tcW w:w="5040" w:type="dxa"/>
            <w:tcBorders>
              <w:top w:val="double" w:sz="4" w:space="0" w:color="auto"/>
              <w:bottom w:val="double" w:sz="4" w:space="0" w:color="auto"/>
            </w:tcBorders>
            <w:vAlign w:val="center"/>
          </w:tcPr>
          <w:p w14:paraId="0B6F9700" w14:textId="77777777" w:rsidR="00A815E0" w:rsidRPr="004411E1" w:rsidRDefault="00A815E0" w:rsidP="000879E3">
            <w:pPr>
              <w:autoSpaceDE w:val="0"/>
              <w:autoSpaceDN w:val="0"/>
              <w:adjustRightInd w:val="0"/>
              <w:jc w:val="center"/>
              <w:rPr>
                <w:rFonts w:ascii="Arial Narrow" w:hAnsi="Arial Narrow"/>
                <w:b/>
                <w:sz w:val="20"/>
                <w:szCs w:val="20"/>
              </w:rPr>
            </w:pPr>
            <w:r w:rsidRPr="004411E1">
              <w:rPr>
                <w:rFonts w:ascii="Arial Narrow" w:hAnsi="Arial Narrow"/>
                <w:b/>
                <w:sz w:val="20"/>
                <w:szCs w:val="20"/>
              </w:rPr>
              <w:t>Anotace (anglicky)</w:t>
            </w:r>
          </w:p>
        </w:tc>
        <w:tc>
          <w:tcPr>
            <w:tcW w:w="596" w:type="dxa"/>
            <w:tcBorders>
              <w:top w:val="double" w:sz="4" w:space="0" w:color="auto"/>
              <w:bottom w:val="double" w:sz="4" w:space="0" w:color="auto"/>
            </w:tcBorders>
            <w:textDirection w:val="btLr"/>
            <w:vAlign w:val="center"/>
          </w:tcPr>
          <w:p w14:paraId="53007F0A" w14:textId="77777777" w:rsidR="00A815E0" w:rsidRPr="004411E1" w:rsidRDefault="00A815E0" w:rsidP="000879E3">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w:t>
            </w:r>
          </w:p>
        </w:tc>
        <w:tc>
          <w:tcPr>
            <w:tcW w:w="664" w:type="dxa"/>
            <w:tcBorders>
              <w:top w:val="double" w:sz="4" w:space="0" w:color="auto"/>
              <w:bottom w:val="double" w:sz="4" w:space="0" w:color="auto"/>
            </w:tcBorders>
            <w:textDirection w:val="btLr"/>
            <w:vAlign w:val="center"/>
          </w:tcPr>
          <w:p w14:paraId="55168AA2" w14:textId="77777777" w:rsidR="00A815E0" w:rsidRPr="004411E1" w:rsidRDefault="00A815E0" w:rsidP="000879E3">
            <w:pPr>
              <w:autoSpaceDE w:val="0"/>
              <w:autoSpaceDN w:val="0"/>
              <w:adjustRightInd w:val="0"/>
              <w:ind w:left="113" w:right="113"/>
              <w:jc w:val="center"/>
              <w:rPr>
                <w:rFonts w:ascii="Arial Narrow" w:hAnsi="Arial Narrow"/>
                <w:b/>
                <w:sz w:val="20"/>
                <w:szCs w:val="20"/>
              </w:rPr>
            </w:pPr>
            <w:r w:rsidRPr="004411E1">
              <w:rPr>
                <w:rFonts w:ascii="Arial Narrow" w:hAnsi="Arial Narrow"/>
                <w:b/>
                <w:sz w:val="20"/>
                <w:szCs w:val="20"/>
              </w:rPr>
              <w:t>Školitel-specialista</w:t>
            </w:r>
          </w:p>
        </w:tc>
        <w:tc>
          <w:tcPr>
            <w:tcW w:w="1566" w:type="dxa"/>
            <w:tcBorders>
              <w:top w:val="double" w:sz="4" w:space="0" w:color="auto"/>
              <w:bottom w:val="double" w:sz="4" w:space="0" w:color="auto"/>
            </w:tcBorders>
            <w:vAlign w:val="center"/>
          </w:tcPr>
          <w:p w14:paraId="5CD1472F" w14:textId="77777777" w:rsidR="00A815E0" w:rsidRPr="004411E1" w:rsidRDefault="00A815E0" w:rsidP="000879E3">
            <w:pPr>
              <w:autoSpaceDE w:val="0"/>
              <w:autoSpaceDN w:val="0"/>
              <w:adjustRightInd w:val="0"/>
              <w:jc w:val="center"/>
              <w:rPr>
                <w:rFonts w:ascii="Arial Narrow" w:hAnsi="Arial Narrow"/>
                <w:b/>
                <w:sz w:val="20"/>
                <w:szCs w:val="20"/>
              </w:rPr>
            </w:pPr>
            <w:r w:rsidRPr="004411E1">
              <w:rPr>
                <w:rFonts w:ascii="Arial Narrow" w:hAnsi="Arial Narrow"/>
                <w:b/>
                <w:sz w:val="20"/>
                <w:szCs w:val="20"/>
              </w:rPr>
              <w:t>Číslo a název projektu/grantu</w:t>
            </w:r>
          </w:p>
        </w:tc>
      </w:tr>
      <w:tr w:rsidR="000F4261" w14:paraId="2B029CCA" w14:textId="77777777" w:rsidTr="00E96D78">
        <w:trPr>
          <w:cantSplit/>
          <w:trHeight w:val="5343"/>
        </w:trPr>
        <w:tc>
          <w:tcPr>
            <w:tcW w:w="907" w:type="dxa"/>
            <w:tcBorders>
              <w:top w:val="double" w:sz="4" w:space="0" w:color="auto"/>
              <w:bottom w:val="double" w:sz="4" w:space="0" w:color="auto"/>
            </w:tcBorders>
            <w:textDirection w:val="btLr"/>
            <w:vAlign w:val="center"/>
          </w:tcPr>
          <w:p w14:paraId="33E7D050" w14:textId="5F2F6135" w:rsidR="000F4261" w:rsidRDefault="000F4261" w:rsidP="002D73AE">
            <w:pPr>
              <w:autoSpaceDE w:val="0"/>
              <w:autoSpaceDN w:val="0"/>
              <w:adjustRightInd w:val="0"/>
              <w:ind w:left="113" w:right="113"/>
              <w:jc w:val="center"/>
              <w:rPr>
                <w:rFonts w:ascii="Arial" w:hAnsi="Arial" w:cs="Arial"/>
                <w:b/>
              </w:rPr>
            </w:pPr>
            <w:r w:rsidRPr="002D73AE">
              <w:rPr>
                <w:rFonts w:ascii="Arial" w:hAnsi="Arial" w:cs="Arial"/>
                <w:b/>
                <w:lang w:val="en-US"/>
              </w:rPr>
              <w:t xml:space="preserve">Health technology assessment </w:t>
            </w:r>
            <w:r>
              <w:rPr>
                <w:rFonts w:ascii="Arial" w:hAnsi="Arial" w:cs="Arial"/>
                <w:b/>
              </w:rPr>
              <w:t>(HTA)</w:t>
            </w:r>
          </w:p>
          <w:p w14:paraId="43EE6849" w14:textId="295EC76D" w:rsidR="000F4261" w:rsidRPr="001E3F25" w:rsidRDefault="000F4261" w:rsidP="002D73AE">
            <w:pPr>
              <w:autoSpaceDE w:val="0"/>
              <w:autoSpaceDN w:val="0"/>
              <w:adjustRightInd w:val="0"/>
              <w:ind w:left="113" w:right="113"/>
              <w:jc w:val="center"/>
              <w:rPr>
                <w:rFonts w:ascii="Arial" w:hAnsi="Arial" w:cs="Arial"/>
                <w:b/>
                <w:sz w:val="22"/>
                <w:szCs w:val="22"/>
              </w:rPr>
            </w:pPr>
            <w:r w:rsidRPr="002D73AE">
              <w:rPr>
                <w:rFonts w:ascii="Arial" w:hAnsi="Arial" w:cs="Arial"/>
                <w:b/>
              </w:rPr>
              <w:t xml:space="preserve"> zdravotnických </w:t>
            </w:r>
            <w:r>
              <w:rPr>
                <w:rFonts w:ascii="Arial" w:hAnsi="Arial" w:cs="Arial"/>
                <w:b/>
              </w:rPr>
              <w:t xml:space="preserve">přístrojů </w:t>
            </w:r>
          </w:p>
        </w:tc>
        <w:tc>
          <w:tcPr>
            <w:tcW w:w="907" w:type="dxa"/>
            <w:tcBorders>
              <w:top w:val="double" w:sz="4" w:space="0" w:color="auto"/>
            </w:tcBorders>
            <w:textDirection w:val="btLr"/>
            <w:vAlign w:val="center"/>
          </w:tcPr>
          <w:p w14:paraId="3EF6E433" w14:textId="77777777" w:rsidR="000F4261" w:rsidRPr="000F4261" w:rsidRDefault="000F4261" w:rsidP="000F4261">
            <w:pPr>
              <w:autoSpaceDE w:val="0"/>
              <w:autoSpaceDN w:val="0"/>
              <w:adjustRightInd w:val="0"/>
              <w:ind w:left="113" w:right="113"/>
              <w:jc w:val="center"/>
              <w:rPr>
                <w:rFonts w:ascii="Arial" w:hAnsi="Arial" w:cs="Arial"/>
                <w:b/>
                <w:lang w:val="en-GB"/>
              </w:rPr>
            </w:pPr>
            <w:r w:rsidRPr="000F4261">
              <w:rPr>
                <w:rFonts w:ascii="Arial" w:hAnsi="Arial" w:cs="Arial"/>
                <w:b/>
                <w:lang w:val="en-GB"/>
              </w:rPr>
              <w:t>Health technology assessment (HTA)</w:t>
            </w:r>
          </w:p>
          <w:p w14:paraId="2C239D3A" w14:textId="209D4A20" w:rsidR="000F4261" w:rsidRPr="001E3F25" w:rsidRDefault="000F4261" w:rsidP="000F4261">
            <w:pPr>
              <w:autoSpaceDE w:val="0"/>
              <w:autoSpaceDN w:val="0"/>
              <w:adjustRightInd w:val="0"/>
              <w:ind w:left="113" w:right="113"/>
              <w:jc w:val="center"/>
              <w:rPr>
                <w:rFonts w:ascii="Arial" w:hAnsi="Arial" w:cs="Arial"/>
                <w:b/>
                <w:lang w:val="en-GB"/>
              </w:rPr>
            </w:pPr>
            <w:r w:rsidRPr="000F4261">
              <w:rPr>
                <w:rFonts w:ascii="Arial" w:hAnsi="Arial" w:cs="Arial"/>
                <w:b/>
                <w:lang w:val="en-GB"/>
              </w:rPr>
              <w:t>of medical devices</w:t>
            </w:r>
          </w:p>
        </w:tc>
        <w:tc>
          <w:tcPr>
            <w:tcW w:w="5377" w:type="dxa"/>
            <w:tcBorders>
              <w:top w:val="double" w:sz="4" w:space="0" w:color="auto"/>
            </w:tcBorders>
          </w:tcPr>
          <w:p w14:paraId="4D4464F3" w14:textId="2B270295" w:rsidR="000F4261" w:rsidRPr="001E3F25" w:rsidRDefault="000F4261" w:rsidP="0029235E">
            <w:r>
              <w:t xml:space="preserve">Cílem práce je aplikace principů </w:t>
            </w:r>
            <w:r w:rsidRPr="00A8760E">
              <w:rPr>
                <w:lang w:val="en-US"/>
              </w:rPr>
              <w:t>Health technology assessment</w:t>
            </w:r>
            <w:r w:rsidRPr="002D73AE">
              <w:t xml:space="preserve"> </w:t>
            </w:r>
            <w:r>
              <w:t>(HTA) pro sledování a optimalizaci procesu provozu zdravotnických přístrojů v ČR. Práce bude řešit problematiku provozu zdravotnických přístrojů z pohledu komplexního zajištění bezpečného a spolehlivého provozu této techniky. Na základě analýzy dostupných datových zdrojů o provozu zdravotnických přístrojů v EU, České republice a ve vyspělých státech světa bude navržen model komplexního systému procesu řízení provozu zdravotnických přístrojů.  Budou navrženy a ověřeny algoritmy pro citlivostní analýzy, multikriteriální rozhodovací procesy a optimalizace provozu zdravotnických přístrojů na základě získaných provozních dat (</w:t>
            </w:r>
            <w:proofErr w:type="spellStart"/>
            <w:r>
              <w:t>BigData</w:t>
            </w:r>
            <w:proofErr w:type="spellEnd"/>
            <w:r>
              <w:t xml:space="preserve">). Tento systém bude implementován ve vybraných zdravotnických zařízeních v České republice. Při použití skupinového expertního výběru pro výběr skupiny expertů budou parametry modelu jimi optimalizovány. </w:t>
            </w:r>
          </w:p>
        </w:tc>
        <w:tc>
          <w:tcPr>
            <w:tcW w:w="5040" w:type="dxa"/>
            <w:tcBorders>
              <w:top w:val="double" w:sz="4" w:space="0" w:color="auto"/>
            </w:tcBorders>
          </w:tcPr>
          <w:p w14:paraId="506FF3F0" w14:textId="77777777" w:rsidR="000F4261" w:rsidRPr="00283E0A" w:rsidRDefault="000F4261" w:rsidP="000F4261">
            <w:pPr>
              <w:rPr>
                <w:lang w:val="en-US"/>
              </w:rPr>
            </w:pPr>
            <w:r w:rsidRPr="00283E0A">
              <w:rPr>
                <w:lang w:val="en-US"/>
              </w:rPr>
              <w:t>The aim of the work is the application of the Health Technology Assessment (HTA) principles to monitor and optimize the process of medical equipment operation in the Czech Republic. The work will address the operation of medical devices from the perspective of a comprehensive ensure safe and reliable operation of the equipment. Based on the analysis of available data sources on the operation of medical devices in the EU, the Czech Republic and in the world-developed countries a model of a complex system of process control operation of medical devices will be designed. There will be designed and tested algorithms for sensitivity analysis, multi-criteria decision making and optimization of medical equipment operation based on the operational data (</w:t>
            </w:r>
            <w:proofErr w:type="spellStart"/>
            <w:r w:rsidRPr="00283E0A">
              <w:rPr>
                <w:lang w:val="en-US"/>
              </w:rPr>
              <w:t>BigData</w:t>
            </w:r>
            <w:proofErr w:type="spellEnd"/>
            <w:r w:rsidRPr="00283E0A">
              <w:rPr>
                <w:lang w:val="en-US"/>
              </w:rPr>
              <w:t>). The system will be implemented in selected health facilities in the Czech Republic. When using expert group selection to select a group of experts then themself will optimize the model parameters.</w:t>
            </w:r>
          </w:p>
          <w:p w14:paraId="53E18C0D" w14:textId="77777777" w:rsidR="000F4261" w:rsidRPr="001E3F25" w:rsidRDefault="000F4261" w:rsidP="000879E3">
            <w:pPr>
              <w:autoSpaceDE w:val="0"/>
              <w:autoSpaceDN w:val="0"/>
              <w:adjustRightInd w:val="0"/>
              <w:rPr>
                <w:lang w:val="en-GB"/>
              </w:rPr>
            </w:pPr>
          </w:p>
        </w:tc>
        <w:tc>
          <w:tcPr>
            <w:tcW w:w="596" w:type="dxa"/>
            <w:tcBorders>
              <w:top w:val="double" w:sz="4" w:space="0" w:color="auto"/>
            </w:tcBorders>
            <w:textDirection w:val="btLr"/>
          </w:tcPr>
          <w:p w14:paraId="5FD807A0" w14:textId="77777777" w:rsidR="00F87F56" w:rsidRDefault="00F87F56" w:rsidP="00F87F56">
            <w:pPr>
              <w:spacing w:before="100" w:beforeAutospacing="1" w:after="100" w:afterAutospacing="1"/>
              <w:jc w:val="center"/>
            </w:pPr>
            <w:r>
              <w:t xml:space="preserve">prof. Ing. Peter </w:t>
            </w:r>
            <w:proofErr w:type="spellStart"/>
            <w:r>
              <w:t>Kneppo</w:t>
            </w:r>
            <w:proofErr w:type="spellEnd"/>
            <w:r>
              <w:t>, DrSc.</w:t>
            </w:r>
          </w:p>
          <w:p w14:paraId="0EC6BD65" w14:textId="7DF29F59" w:rsidR="000F4261" w:rsidRPr="001E3F25" w:rsidRDefault="000F4261" w:rsidP="000879E3">
            <w:pPr>
              <w:spacing w:before="100" w:beforeAutospacing="1" w:after="100" w:afterAutospacing="1"/>
              <w:jc w:val="center"/>
            </w:pPr>
            <w:bookmarkStart w:id="0" w:name="_GoBack"/>
            <w:bookmarkEnd w:id="0"/>
            <w:r w:rsidRPr="001E3F25">
              <w:t>.</w:t>
            </w:r>
          </w:p>
          <w:p w14:paraId="795C8A07" w14:textId="77777777" w:rsidR="000F4261" w:rsidRPr="001E3F25" w:rsidRDefault="000F4261" w:rsidP="000879E3">
            <w:pPr>
              <w:autoSpaceDE w:val="0"/>
              <w:autoSpaceDN w:val="0"/>
              <w:adjustRightInd w:val="0"/>
              <w:ind w:left="113" w:right="113"/>
              <w:jc w:val="center"/>
            </w:pPr>
          </w:p>
        </w:tc>
        <w:tc>
          <w:tcPr>
            <w:tcW w:w="664" w:type="dxa"/>
            <w:tcBorders>
              <w:top w:val="double" w:sz="4" w:space="0" w:color="auto"/>
            </w:tcBorders>
            <w:textDirection w:val="btLr"/>
          </w:tcPr>
          <w:p w14:paraId="6E28338A" w14:textId="77777777" w:rsidR="000F4261" w:rsidRPr="001E3F25" w:rsidRDefault="000F4261" w:rsidP="000879E3">
            <w:pPr>
              <w:autoSpaceDE w:val="0"/>
              <w:autoSpaceDN w:val="0"/>
              <w:adjustRightInd w:val="0"/>
              <w:ind w:left="113" w:right="113"/>
              <w:jc w:val="center"/>
            </w:pPr>
            <w:r>
              <w:t>Bude upřesněn dodatečně.</w:t>
            </w:r>
          </w:p>
        </w:tc>
        <w:tc>
          <w:tcPr>
            <w:tcW w:w="1566" w:type="dxa"/>
            <w:tcBorders>
              <w:top w:val="double" w:sz="4" w:space="0" w:color="auto"/>
            </w:tcBorders>
            <w:textDirection w:val="btLr"/>
            <w:vAlign w:val="center"/>
          </w:tcPr>
          <w:p w14:paraId="174E1EDC" w14:textId="00CD8DB1" w:rsidR="000F4261" w:rsidRPr="00E96D78" w:rsidRDefault="000F4261" w:rsidP="00E96D78">
            <w:pPr>
              <w:autoSpaceDE w:val="0"/>
              <w:autoSpaceDN w:val="0"/>
              <w:adjustRightInd w:val="0"/>
              <w:ind w:left="113" w:right="113"/>
              <w:jc w:val="center"/>
            </w:pPr>
            <w:r w:rsidRPr="00E96D78">
              <w:t>Návrh grantu MZ ČR VES 2015 „Podpora procesů při pořizování zdravotnické techniky s využitím vícekriteriálního rozhodování a HTA“</w:t>
            </w:r>
          </w:p>
        </w:tc>
      </w:tr>
    </w:tbl>
    <w:p w14:paraId="1E45B412" w14:textId="0108026F" w:rsidR="001F7225" w:rsidRDefault="001F7225"/>
    <w:sectPr w:rsidR="001F7225" w:rsidSect="00A815E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E0"/>
    <w:rsid w:val="000879E3"/>
    <w:rsid w:val="000F4261"/>
    <w:rsid w:val="001F7225"/>
    <w:rsid w:val="0029235E"/>
    <w:rsid w:val="002D73AE"/>
    <w:rsid w:val="003E0143"/>
    <w:rsid w:val="00506547"/>
    <w:rsid w:val="00560C77"/>
    <w:rsid w:val="00595B47"/>
    <w:rsid w:val="005E4EBC"/>
    <w:rsid w:val="00646778"/>
    <w:rsid w:val="00672393"/>
    <w:rsid w:val="00854652"/>
    <w:rsid w:val="00966A93"/>
    <w:rsid w:val="00A815E0"/>
    <w:rsid w:val="00A8760E"/>
    <w:rsid w:val="00B14C8A"/>
    <w:rsid w:val="00CC3173"/>
    <w:rsid w:val="00DA3E6D"/>
    <w:rsid w:val="00DB4F51"/>
    <w:rsid w:val="00E27403"/>
    <w:rsid w:val="00E96D78"/>
    <w:rsid w:val="00F10FDA"/>
    <w:rsid w:val="00F87F5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36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i/>
        <w:iCs/>
        <w:spacing w:val="37"/>
        <w:sz w:val="18"/>
        <w:szCs w:val="18"/>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5E0"/>
    <w:rPr>
      <w:rFonts w:eastAsia="Times New Roman"/>
      <w:i w:val="0"/>
      <w:iCs w:val="0"/>
      <w:spacing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4EBC"/>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5E4EBC"/>
    <w:rPr>
      <w:rFonts w:ascii="Lucida Grande" w:eastAsia="Times New Roman" w:hAnsi="Lucida Grande" w:cs="Lucida Grande"/>
      <w:i w:val="0"/>
      <w:iCs w:val="0"/>
      <w:spacing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i/>
        <w:iCs/>
        <w:spacing w:val="37"/>
        <w:sz w:val="18"/>
        <w:szCs w:val="18"/>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5E0"/>
    <w:rPr>
      <w:rFonts w:eastAsia="Times New Roman"/>
      <w:i w:val="0"/>
      <w:iCs w:val="0"/>
      <w:spacing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E4EBC"/>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5E4EBC"/>
    <w:rPr>
      <w:rFonts w:ascii="Lucida Grande" w:eastAsia="Times New Roman" w:hAnsi="Lucida Grande" w:cs="Lucida Grande"/>
      <w:i w:val="0"/>
      <w:iCs w:val="0"/>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E03E-3FDD-4BD7-AD45-B8045E62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1963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Juřičková</dc:creator>
  <cp:lastModifiedBy>vosykova</cp:lastModifiedBy>
  <cp:revision>4</cp:revision>
  <dcterms:created xsi:type="dcterms:W3CDTF">2014-09-19T11:18:00Z</dcterms:created>
  <dcterms:modified xsi:type="dcterms:W3CDTF">2014-10-31T09:53:00Z</dcterms:modified>
</cp:coreProperties>
</file>