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1483"/>
        <w:gridCol w:w="2931"/>
        <w:gridCol w:w="2618"/>
        <w:gridCol w:w="1315"/>
        <w:gridCol w:w="1316"/>
        <w:gridCol w:w="2519"/>
      </w:tblGrid>
      <w:tr w:rsidR="00E71431" w:rsidRPr="00F42501" w:rsidTr="00322291">
        <w:tc>
          <w:tcPr>
            <w:tcW w:w="2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1431" w:rsidRPr="00F42501" w:rsidRDefault="00E71431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2501">
              <w:rPr>
                <w:rFonts w:ascii="Arial Narrow" w:hAnsi="Arial Narrow"/>
                <w:b/>
                <w:sz w:val="20"/>
                <w:szCs w:val="20"/>
              </w:rPr>
              <w:t>Název rámcového tématu (česky)</w:t>
            </w:r>
          </w:p>
        </w:tc>
        <w:tc>
          <w:tcPr>
            <w:tcW w:w="14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1431" w:rsidRPr="00F42501" w:rsidRDefault="00E71431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2501">
              <w:rPr>
                <w:rFonts w:ascii="Arial Narrow" w:hAnsi="Arial Narrow"/>
                <w:b/>
                <w:sz w:val="20"/>
                <w:szCs w:val="20"/>
              </w:rPr>
              <w:t>Název rámcového tématu (anglicky)</w:t>
            </w:r>
          </w:p>
        </w:tc>
        <w:tc>
          <w:tcPr>
            <w:tcW w:w="29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1431" w:rsidRPr="00F42501" w:rsidRDefault="00E71431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2501">
              <w:rPr>
                <w:rFonts w:ascii="Arial Narrow" w:hAnsi="Arial Narrow"/>
                <w:b/>
                <w:sz w:val="20"/>
                <w:szCs w:val="20"/>
              </w:rPr>
              <w:t>Anotace (česky)</w:t>
            </w: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1431" w:rsidRPr="00F42501" w:rsidRDefault="00E71431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2501">
              <w:rPr>
                <w:rFonts w:ascii="Arial Narrow" w:hAnsi="Arial Narrow"/>
                <w:b/>
                <w:sz w:val="20"/>
                <w:szCs w:val="20"/>
              </w:rPr>
              <w:t>Anotace (anglicky)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1431" w:rsidRPr="00F42501" w:rsidRDefault="00E71431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2501">
              <w:rPr>
                <w:rFonts w:ascii="Arial Narrow" w:hAnsi="Arial Narrow"/>
                <w:b/>
                <w:sz w:val="20"/>
                <w:szCs w:val="20"/>
              </w:rPr>
              <w:t>Školitel</w:t>
            </w: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1431" w:rsidRPr="00F42501" w:rsidRDefault="00E71431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2501">
              <w:rPr>
                <w:rFonts w:ascii="Arial Narrow" w:hAnsi="Arial Narrow"/>
                <w:b/>
                <w:sz w:val="20"/>
                <w:szCs w:val="20"/>
              </w:rPr>
              <w:t>Školitel-specialista</w:t>
            </w:r>
          </w:p>
        </w:tc>
        <w:tc>
          <w:tcPr>
            <w:tcW w:w="25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1431" w:rsidRPr="00F42501" w:rsidRDefault="00E71431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2501">
              <w:rPr>
                <w:rFonts w:ascii="Arial Narrow" w:hAnsi="Arial Narrow"/>
                <w:b/>
                <w:sz w:val="20"/>
                <w:szCs w:val="20"/>
              </w:rPr>
              <w:t>Číslo a název projektu/grantu</w:t>
            </w:r>
          </w:p>
        </w:tc>
      </w:tr>
      <w:tr w:rsidR="00856083" w:rsidTr="00DD442D">
        <w:trPr>
          <w:cantSplit/>
          <w:trHeight w:val="1134"/>
        </w:trPr>
        <w:tc>
          <w:tcPr>
            <w:tcW w:w="2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856083" w:rsidRDefault="00856083">
            <w:pPr>
              <w:spacing w:line="276" w:lineRule="auto"/>
              <w:ind w:left="113" w:right="113"/>
            </w:pPr>
            <w:r>
              <w:t xml:space="preserve">Moderní </w:t>
            </w:r>
            <w:proofErr w:type="gramStart"/>
            <w:r>
              <w:t>metody  strojového</w:t>
            </w:r>
            <w:proofErr w:type="gramEnd"/>
            <w:r>
              <w:t xml:space="preserve"> zpracování dat pro detekci a eliminaci artefaktů v EEG záznamech z 24h monitorování.</w:t>
            </w:r>
          </w:p>
          <w:p w:rsidR="00856083" w:rsidRDefault="00856083">
            <w:pPr>
              <w:autoSpaceDE w:val="0"/>
              <w:autoSpaceDN w:val="0"/>
              <w:adjustRightInd w:val="0"/>
              <w:spacing w:line="276" w:lineRule="auto"/>
              <w:ind w:left="113" w:right="113"/>
            </w:pPr>
          </w:p>
          <w:p w:rsidR="00856083" w:rsidRDefault="00856083">
            <w:pPr>
              <w:autoSpaceDE w:val="0"/>
              <w:autoSpaceDN w:val="0"/>
              <w:adjustRightInd w:val="0"/>
              <w:spacing w:line="276" w:lineRule="auto"/>
              <w:ind w:left="113" w:right="113"/>
            </w:pPr>
          </w:p>
          <w:p w:rsidR="00856083" w:rsidRDefault="00856083">
            <w:pPr>
              <w:autoSpaceDE w:val="0"/>
              <w:autoSpaceDN w:val="0"/>
              <w:adjustRightInd w:val="0"/>
              <w:spacing w:line="276" w:lineRule="auto"/>
              <w:ind w:left="113" w:right="113"/>
            </w:pPr>
          </w:p>
          <w:p w:rsidR="00856083" w:rsidRDefault="00856083">
            <w:pPr>
              <w:autoSpaceDE w:val="0"/>
              <w:autoSpaceDN w:val="0"/>
              <w:adjustRightInd w:val="0"/>
              <w:spacing w:line="276" w:lineRule="auto"/>
              <w:ind w:left="113" w:right="113"/>
            </w:pPr>
          </w:p>
          <w:p w:rsidR="00856083" w:rsidRDefault="00856083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856083" w:rsidRDefault="00856083">
            <w:pPr>
              <w:spacing w:line="276" w:lineRule="auto"/>
              <w:ind w:left="113" w:right="113"/>
            </w:pP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machine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detection</w:t>
            </w:r>
            <w:proofErr w:type="spellEnd"/>
            <w:r>
              <w:t xml:space="preserve"> and </w:t>
            </w:r>
            <w:proofErr w:type="spellStart"/>
            <w:r>
              <w:t>elimination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artefacts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long-term EEG monitoring</w:t>
            </w:r>
          </w:p>
          <w:p w:rsidR="00856083" w:rsidRDefault="00856083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29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56083" w:rsidRDefault="00856083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Při </w:t>
            </w:r>
            <w:proofErr w:type="gramStart"/>
            <w:r>
              <w:t>24-hodinovém</w:t>
            </w:r>
            <w:proofErr w:type="gramEnd"/>
            <w:r>
              <w:t xml:space="preserve"> </w:t>
            </w:r>
            <w:proofErr w:type="spellStart"/>
            <w:r>
              <w:t>videomonitorování</w:t>
            </w:r>
            <w:proofErr w:type="spellEnd"/>
            <w:r>
              <w:t xml:space="preserve"> EEG dochází vlivem pohybu a žvýkání pacienta při jídle k celé řadě pohybových i svalových i technických artefaktů. Jejich přítomnost může zcela znehodnotit vizuální i automatizované hodnocení záznamu. Úkolem je využít moderních metod strojového učení pro detekci a eliminaci rušivých signálů</w:t>
            </w:r>
          </w:p>
          <w:p w:rsidR="00856083" w:rsidRDefault="00856083">
            <w:pPr>
              <w:autoSpaceDE w:val="0"/>
              <w:autoSpaceDN w:val="0"/>
              <w:adjustRightInd w:val="0"/>
              <w:spacing w:line="276" w:lineRule="auto"/>
            </w:pPr>
          </w:p>
          <w:p w:rsidR="00856083" w:rsidRDefault="00856083">
            <w:pPr>
              <w:autoSpaceDE w:val="0"/>
              <w:autoSpaceDN w:val="0"/>
              <w:adjustRightInd w:val="0"/>
              <w:spacing w:line="276" w:lineRule="auto"/>
            </w:pPr>
          </w:p>
          <w:p w:rsidR="00856083" w:rsidRDefault="008560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56083" w:rsidRDefault="00856083">
            <w:pPr>
              <w:spacing w:line="276" w:lineRule="auto"/>
            </w:pPr>
            <w:r>
              <w:t xml:space="preserve">Long-term (24 </w:t>
            </w:r>
            <w:proofErr w:type="spellStart"/>
            <w:r>
              <w:t>hours</w:t>
            </w:r>
            <w:proofErr w:type="spellEnd"/>
            <w:r>
              <w:t xml:space="preserve">) </w:t>
            </w:r>
            <w:proofErr w:type="gramStart"/>
            <w:r>
              <w:t>EEG  video-monitoring</w:t>
            </w:r>
            <w:proofErr w:type="gram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corrupted</w:t>
            </w:r>
            <w:proofErr w:type="spellEnd"/>
            <w:r>
              <w:t xml:space="preserve"> by a </w:t>
            </w:r>
            <w:proofErr w:type="spellStart"/>
            <w:r>
              <w:t>whole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moving</w:t>
            </w:r>
            <w:proofErr w:type="spellEnd"/>
            <w:r>
              <w:t xml:space="preserve">, </w:t>
            </w:r>
            <w:proofErr w:type="spellStart"/>
            <w:r>
              <w:t>eye</w:t>
            </w:r>
            <w:proofErr w:type="spellEnd"/>
            <w:r>
              <w:t xml:space="preserve">  and </w:t>
            </w:r>
            <w:proofErr w:type="spellStart"/>
            <w:r>
              <w:t>muscle</w:t>
            </w:r>
            <w:proofErr w:type="spellEnd"/>
            <w:r>
              <w:t xml:space="preserve"> </w:t>
            </w:r>
            <w:proofErr w:type="spellStart"/>
            <w:r>
              <w:t>artefacts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disturb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visual</w:t>
            </w:r>
            <w:proofErr w:type="spellEnd"/>
            <w:r>
              <w:t xml:space="preserve"> and </w:t>
            </w:r>
            <w:proofErr w:type="spellStart"/>
            <w:r>
              <w:t>automatic</w:t>
            </w:r>
            <w:proofErr w:type="spellEnd"/>
            <w:r>
              <w:t xml:space="preserve"> </w:t>
            </w:r>
            <w:proofErr w:type="spellStart"/>
            <w:r>
              <w:t>signal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modern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machine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  <w:r>
              <w:t xml:space="preserve"> to </w:t>
            </w:r>
            <w:proofErr w:type="spellStart"/>
            <w:r>
              <w:t>detect</w:t>
            </w:r>
            <w:proofErr w:type="spellEnd"/>
            <w:r>
              <w:t xml:space="preserve"> and </w:t>
            </w:r>
            <w:proofErr w:type="spellStart"/>
            <w:r>
              <w:t>eliminate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artefacts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EEG</w:t>
            </w:r>
          </w:p>
          <w:p w:rsidR="00856083" w:rsidRDefault="008560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856083" w:rsidRDefault="00856083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  <w:r>
              <w:t>Doc. Ing. Vladimír Krajča, CSc.</w:t>
            </w: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856083" w:rsidRDefault="00856083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  <w:r>
              <w:t>Prim MUDr. Ing. S. Petránek, CSc.</w:t>
            </w:r>
          </w:p>
        </w:tc>
        <w:tc>
          <w:tcPr>
            <w:tcW w:w="25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56083" w:rsidRDefault="008560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S</w:t>
            </w:r>
            <w:bookmarkStart w:id="0" w:name="_GoBack"/>
            <w:bookmarkEnd w:id="0"/>
            <w:r>
              <w:t>GS</w:t>
            </w:r>
          </w:p>
        </w:tc>
      </w:tr>
    </w:tbl>
    <w:p w:rsidR="007C3A78" w:rsidRDefault="007C3A78"/>
    <w:sectPr w:rsidR="007C3A78" w:rsidSect="00E714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31"/>
    <w:rsid w:val="00392488"/>
    <w:rsid w:val="0045536C"/>
    <w:rsid w:val="007C3A78"/>
    <w:rsid w:val="00856083"/>
    <w:rsid w:val="00E7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vosykova</dc:creator>
  <cp:lastModifiedBy>vosykova</cp:lastModifiedBy>
  <cp:revision>4</cp:revision>
  <dcterms:created xsi:type="dcterms:W3CDTF">2013-12-13T10:56:00Z</dcterms:created>
  <dcterms:modified xsi:type="dcterms:W3CDTF">2015-11-11T09:00:00Z</dcterms:modified>
</cp:coreProperties>
</file>